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734B35" w:rsidRDefault="009B4EEE" w:rsidP="00ED3357">
      <w:pPr>
        <w:pStyle w:val="3"/>
        <w:shd w:val="clear" w:color="auto" w:fill="FFFFFF"/>
        <w:spacing w:before="0" w:beforeAutospacing="0" w:after="0" w:afterAutospacing="0"/>
        <w:jc w:val="center"/>
        <w:textAlignment w:val="baseline"/>
        <w:rPr>
          <w:sz w:val="24"/>
          <w:szCs w:val="24"/>
        </w:rPr>
      </w:pPr>
      <w:r w:rsidRPr="00734B35">
        <w:rPr>
          <w:bCs w:val="0"/>
          <w:sz w:val="24"/>
          <w:szCs w:val="24"/>
        </w:rPr>
        <w:t xml:space="preserve">Объявление о </w:t>
      </w:r>
      <w:r w:rsidRPr="00734B35">
        <w:rPr>
          <w:sz w:val="24"/>
          <w:szCs w:val="24"/>
        </w:rPr>
        <w:t>проведении закупа</w:t>
      </w:r>
      <w:r w:rsidR="00687161" w:rsidRPr="00734B35">
        <w:rPr>
          <w:sz w:val="24"/>
          <w:szCs w:val="24"/>
        </w:rPr>
        <w:t xml:space="preserve"> </w:t>
      </w:r>
      <w:r w:rsidR="00B447E7" w:rsidRPr="00734B35">
        <w:rPr>
          <w:sz w:val="24"/>
          <w:szCs w:val="24"/>
        </w:rPr>
        <w:t>медицинских изделий на 2022 год</w:t>
      </w:r>
    </w:p>
    <w:p w:rsidR="00730434" w:rsidRPr="00734B35" w:rsidRDefault="00585BB0" w:rsidP="002537EA">
      <w:pPr>
        <w:pStyle w:val="3"/>
        <w:shd w:val="clear" w:color="auto" w:fill="FFFFFF"/>
        <w:tabs>
          <w:tab w:val="center" w:pos="7699"/>
          <w:tab w:val="left" w:pos="11835"/>
        </w:tabs>
        <w:spacing w:before="0" w:beforeAutospacing="0" w:after="0" w:afterAutospacing="0"/>
        <w:textAlignment w:val="baseline"/>
        <w:rPr>
          <w:sz w:val="24"/>
          <w:szCs w:val="24"/>
        </w:rPr>
      </w:pPr>
      <w:r w:rsidRPr="00734B35">
        <w:rPr>
          <w:sz w:val="24"/>
          <w:szCs w:val="24"/>
        </w:rPr>
        <w:tab/>
      </w:r>
      <w:r w:rsidR="009B4EEE" w:rsidRPr="00734B35">
        <w:rPr>
          <w:sz w:val="24"/>
          <w:szCs w:val="24"/>
        </w:rPr>
        <w:t xml:space="preserve"> способом запроса ценовых предложений № </w:t>
      </w:r>
      <w:r w:rsidR="00B534F4">
        <w:rPr>
          <w:sz w:val="24"/>
          <w:szCs w:val="24"/>
        </w:rPr>
        <w:t>11</w:t>
      </w:r>
    </w:p>
    <w:p w:rsidR="00445A14" w:rsidRPr="00734B35" w:rsidRDefault="008B4FA6" w:rsidP="00ED3357">
      <w:pPr>
        <w:pStyle w:val="3"/>
        <w:shd w:val="clear" w:color="auto" w:fill="FFFFFF"/>
        <w:spacing w:before="0" w:beforeAutospacing="0" w:after="0" w:afterAutospacing="0"/>
        <w:textAlignment w:val="baseline"/>
        <w:rPr>
          <w:sz w:val="24"/>
          <w:szCs w:val="24"/>
        </w:rPr>
      </w:pPr>
      <w:r w:rsidRPr="00734B35">
        <w:rPr>
          <w:sz w:val="24"/>
          <w:szCs w:val="24"/>
        </w:rPr>
        <w:t>г. Кокшетау</w:t>
      </w:r>
      <w:r w:rsidRPr="00734B35">
        <w:rPr>
          <w:sz w:val="24"/>
          <w:szCs w:val="24"/>
        </w:rPr>
        <w:tab/>
      </w:r>
      <w:r w:rsidRPr="00734B35">
        <w:rPr>
          <w:sz w:val="24"/>
          <w:szCs w:val="24"/>
        </w:rPr>
        <w:tab/>
      </w:r>
      <w:r w:rsidRPr="00734B35">
        <w:rPr>
          <w:sz w:val="24"/>
          <w:szCs w:val="24"/>
        </w:rPr>
        <w:tab/>
      </w:r>
      <w:r w:rsidRPr="00734B35">
        <w:rPr>
          <w:sz w:val="24"/>
          <w:szCs w:val="24"/>
        </w:rPr>
        <w:tab/>
      </w:r>
      <w:r w:rsidRPr="00734B35">
        <w:rPr>
          <w:sz w:val="24"/>
          <w:szCs w:val="24"/>
        </w:rPr>
        <w:tab/>
      </w:r>
      <w:r w:rsidRPr="00734B35">
        <w:rPr>
          <w:sz w:val="24"/>
          <w:szCs w:val="24"/>
        </w:rPr>
        <w:tab/>
      </w:r>
      <w:r w:rsidRPr="00734B35">
        <w:rPr>
          <w:sz w:val="24"/>
          <w:szCs w:val="24"/>
        </w:rPr>
        <w:tab/>
      </w:r>
      <w:r w:rsidRPr="00734B35">
        <w:rPr>
          <w:sz w:val="24"/>
          <w:szCs w:val="24"/>
        </w:rPr>
        <w:tab/>
        <w:t xml:space="preserve">   </w:t>
      </w:r>
      <w:r w:rsidR="005D1BA8" w:rsidRPr="00734B35">
        <w:rPr>
          <w:sz w:val="24"/>
          <w:szCs w:val="24"/>
        </w:rPr>
        <w:t xml:space="preserve">                    </w:t>
      </w:r>
      <w:r w:rsidR="005D1BA8" w:rsidRPr="00734B35">
        <w:rPr>
          <w:sz w:val="24"/>
          <w:szCs w:val="24"/>
        </w:rPr>
        <w:tab/>
        <w:t xml:space="preserve">        </w:t>
      </w:r>
      <w:r w:rsidR="00F84649" w:rsidRPr="00734B35">
        <w:rPr>
          <w:sz w:val="24"/>
          <w:szCs w:val="24"/>
        </w:rPr>
        <w:t xml:space="preserve">                                            </w:t>
      </w:r>
      <w:r w:rsidR="00C16FA6" w:rsidRPr="00734B35">
        <w:rPr>
          <w:sz w:val="24"/>
          <w:szCs w:val="24"/>
        </w:rPr>
        <w:t xml:space="preserve">                           </w:t>
      </w:r>
      <w:r w:rsidR="007E492D" w:rsidRPr="00734B35">
        <w:rPr>
          <w:sz w:val="24"/>
          <w:szCs w:val="24"/>
        </w:rPr>
        <w:t xml:space="preserve"> </w:t>
      </w:r>
      <w:r w:rsidR="00BB3F8D" w:rsidRPr="00734B35">
        <w:rPr>
          <w:sz w:val="24"/>
          <w:szCs w:val="24"/>
        </w:rPr>
        <w:t xml:space="preserve">    </w:t>
      </w:r>
      <w:r w:rsidR="00E8167D" w:rsidRPr="00734B35">
        <w:rPr>
          <w:sz w:val="24"/>
          <w:szCs w:val="24"/>
        </w:rPr>
        <w:t xml:space="preserve"> </w:t>
      </w:r>
      <w:r w:rsidR="00B96023" w:rsidRPr="00734B35">
        <w:rPr>
          <w:sz w:val="24"/>
          <w:szCs w:val="24"/>
        </w:rPr>
        <w:t xml:space="preserve"> </w:t>
      </w:r>
      <w:r w:rsidR="006C3B71" w:rsidRPr="00734B35">
        <w:rPr>
          <w:sz w:val="24"/>
          <w:szCs w:val="24"/>
        </w:rPr>
        <w:t xml:space="preserve"> </w:t>
      </w:r>
      <w:r w:rsidR="001932CD" w:rsidRPr="00734B35">
        <w:rPr>
          <w:sz w:val="24"/>
          <w:szCs w:val="24"/>
        </w:rPr>
        <w:t xml:space="preserve"> </w:t>
      </w:r>
      <w:r w:rsidR="00511931" w:rsidRPr="00734B35">
        <w:rPr>
          <w:sz w:val="24"/>
          <w:szCs w:val="24"/>
        </w:rPr>
        <w:t xml:space="preserve"> </w:t>
      </w:r>
      <w:r w:rsidR="002537EA">
        <w:rPr>
          <w:sz w:val="24"/>
          <w:szCs w:val="24"/>
        </w:rPr>
        <w:t>19</w:t>
      </w:r>
      <w:r w:rsidR="00843434">
        <w:rPr>
          <w:sz w:val="24"/>
          <w:szCs w:val="24"/>
        </w:rPr>
        <w:t xml:space="preserve"> января</w:t>
      </w:r>
      <w:r w:rsidR="00547E74" w:rsidRPr="00734B35">
        <w:rPr>
          <w:sz w:val="24"/>
          <w:szCs w:val="24"/>
        </w:rPr>
        <w:t xml:space="preserve"> </w:t>
      </w:r>
      <w:r w:rsidR="007E492D" w:rsidRPr="00734B35">
        <w:rPr>
          <w:sz w:val="24"/>
          <w:szCs w:val="24"/>
        </w:rPr>
        <w:t>202</w:t>
      </w:r>
      <w:r w:rsidR="00843434">
        <w:rPr>
          <w:sz w:val="24"/>
          <w:szCs w:val="24"/>
        </w:rPr>
        <w:t>2</w:t>
      </w:r>
      <w:r w:rsidRPr="00734B35">
        <w:rPr>
          <w:sz w:val="24"/>
          <w:szCs w:val="24"/>
        </w:rPr>
        <w:t xml:space="preserve"> год</w:t>
      </w:r>
    </w:p>
    <w:p w:rsidR="005F3CD8" w:rsidRPr="00734B35" w:rsidRDefault="005F3CD8" w:rsidP="00ED3357">
      <w:pPr>
        <w:pStyle w:val="3"/>
        <w:shd w:val="clear" w:color="auto" w:fill="FFFFFF"/>
        <w:spacing w:before="0" w:beforeAutospacing="0" w:after="0" w:afterAutospacing="0"/>
        <w:textAlignment w:val="baseline"/>
        <w:rPr>
          <w:sz w:val="24"/>
          <w:szCs w:val="24"/>
        </w:rPr>
      </w:pPr>
    </w:p>
    <w:p w:rsidR="00B447E7" w:rsidRPr="00734B35" w:rsidRDefault="00D006A1" w:rsidP="00ED3357">
      <w:pPr>
        <w:pStyle w:val="a3"/>
        <w:numPr>
          <w:ilvl w:val="0"/>
          <w:numId w:val="6"/>
        </w:numPr>
        <w:shd w:val="clear" w:color="auto" w:fill="FFFFFF"/>
        <w:spacing w:before="0" w:beforeAutospacing="0" w:after="0" w:afterAutospacing="0"/>
        <w:jc w:val="both"/>
        <w:textAlignment w:val="baseline"/>
        <w:rPr>
          <w:spacing w:val="2"/>
          <w:lang w:val="kk-KZ"/>
        </w:rPr>
      </w:pPr>
      <w:r w:rsidRPr="00734B35">
        <w:rPr>
          <w:b/>
          <w:spacing w:val="2"/>
        </w:rPr>
        <w:t>Заказчик</w:t>
      </w:r>
      <w:r w:rsidR="009B4EEE" w:rsidRPr="00734B35">
        <w:rPr>
          <w:b/>
          <w:spacing w:val="2"/>
        </w:rPr>
        <w:t>:</w:t>
      </w:r>
      <w:r w:rsidR="009B4EEE" w:rsidRPr="00734B35">
        <w:rPr>
          <w:spacing w:val="2"/>
        </w:rPr>
        <w:t xml:space="preserve"> Государственное коммунальное предприятие на праве хозяйственного ведения «</w:t>
      </w:r>
      <w:r w:rsidR="00BE7BA3" w:rsidRPr="00734B35">
        <w:rPr>
          <w:spacing w:val="2"/>
        </w:rPr>
        <w:t>Многопрофил</w:t>
      </w:r>
      <w:r w:rsidR="009616B5" w:rsidRPr="00734B35">
        <w:rPr>
          <w:spacing w:val="2"/>
        </w:rPr>
        <w:t>ьная</w:t>
      </w:r>
      <w:r w:rsidR="009B4EEE" w:rsidRPr="00734B35">
        <w:rPr>
          <w:spacing w:val="2"/>
        </w:rPr>
        <w:t xml:space="preserve"> областная больница» при управлении здравоохранения </w:t>
      </w:r>
      <w:proofErr w:type="spellStart"/>
      <w:r w:rsidR="009B4EEE" w:rsidRPr="00734B35">
        <w:rPr>
          <w:spacing w:val="2"/>
        </w:rPr>
        <w:t>Акмолинской</w:t>
      </w:r>
      <w:proofErr w:type="spellEnd"/>
      <w:r w:rsidR="009B4EEE" w:rsidRPr="00734B35">
        <w:rPr>
          <w:spacing w:val="2"/>
        </w:rPr>
        <w:t xml:space="preserve"> области, 020000 </w:t>
      </w:r>
      <w:proofErr w:type="spellStart"/>
      <w:r w:rsidR="009B4EEE" w:rsidRPr="00734B35">
        <w:rPr>
          <w:spacing w:val="2"/>
        </w:rPr>
        <w:t>Акмолинская</w:t>
      </w:r>
      <w:proofErr w:type="spellEnd"/>
      <w:r w:rsidR="009B4EEE" w:rsidRPr="00734B35">
        <w:rPr>
          <w:spacing w:val="2"/>
        </w:rPr>
        <w:t xml:space="preserve"> область, </w:t>
      </w:r>
      <w:proofErr w:type="gramStart"/>
      <w:r w:rsidR="009B4EEE" w:rsidRPr="00734B35">
        <w:rPr>
          <w:spacing w:val="2"/>
        </w:rPr>
        <w:t>г</w:t>
      </w:r>
      <w:proofErr w:type="gramEnd"/>
      <w:r w:rsidR="009B4EEE" w:rsidRPr="00734B35">
        <w:rPr>
          <w:spacing w:val="2"/>
        </w:rPr>
        <w:t>. Кокшетау, ул.</w:t>
      </w:r>
      <w:r w:rsidR="005D1BA8" w:rsidRPr="00734B35">
        <w:rPr>
          <w:spacing w:val="2"/>
        </w:rPr>
        <w:t xml:space="preserve"> Р.</w:t>
      </w:r>
      <w:r w:rsidR="009B4EEE" w:rsidRPr="00734B35">
        <w:rPr>
          <w:spacing w:val="2"/>
        </w:rPr>
        <w:t xml:space="preserve"> </w:t>
      </w:r>
      <w:proofErr w:type="spellStart"/>
      <w:r w:rsidR="009B4EEE" w:rsidRPr="00734B35">
        <w:rPr>
          <w:spacing w:val="2"/>
        </w:rPr>
        <w:t>Сабатаева</w:t>
      </w:r>
      <w:proofErr w:type="spellEnd"/>
      <w:r w:rsidR="009B4EEE" w:rsidRPr="00734B35">
        <w:rPr>
          <w:spacing w:val="2"/>
        </w:rPr>
        <w:t xml:space="preserve"> -1 объявляет</w:t>
      </w:r>
      <w:r w:rsidR="009B4EEE" w:rsidRPr="00734B35">
        <w:rPr>
          <w:spacing w:val="2"/>
          <w:lang w:val="kk-KZ"/>
        </w:rPr>
        <w:t xml:space="preserve"> о проведении закупа следующих </w:t>
      </w:r>
    </w:p>
    <w:p w:rsidR="009012AF" w:rsidRPr="00734B35" w:rsidRDefault="009B4EEE" w:rsidP="003B729A">
      <w:pPr>
        <w:pStyle w:val="a3"/>
        <w:shd w:val="clear" w:color="auto" w:fill="FFFFFF"/>
        <w:spacing w:before="0" w:beforeAutospacing="0" w:after="0" w:afterAutospacing="0"/>
        <w:ind w:left="1069"/>
        <w:jc w:val="both"/>
        <w:textAlignment w:val="baseline"/>
        <w:rPr>
          <w:rFonts w:asciiTheme="minorHAnsi" w:eastAsiaTheme="minorHAnsi" w:hAnsiTheme="minorHAnsi" w:cstheme="minorBidi"/>
          <w:sz w:val="22"/>
          <w:szCs w:val="22"/>
          <w:lang w:eastAsia="en-US"/>
        </w:rPr>
      </w:pPr>
      <w:r w:rsidRPr="00734B35">
        <w:rPr>
          <w:spacing w:val="2"/>
          <w:lang w:val="kk-KZ"/>
        </w:rPr>
        <w:t>товаров:</w:t>
      </w:r>
      <w:r w:rsidR="00113428" w:rsidRPr="00734B35">
        <w:rPr>
          <w:spacing w:val="2"/>
          <w:sz w:val="22"/>
          <w:szCs w:val="22"/>
          <w:lang w:val="kk-KZ"/>
        </w:rPr>
        <w:fldChar w:fldCharType="begin"/>
      </w:r>
      <w:r w:rsidR="009012AF" w:rsidRPr="00734B35">
        <w:rPr>
          <w:spacing w:val="2"/>
          <w:sz w:val="22"/>
          <w:szCs w:val="22"/>
          <w:lang w:val="kk-KZ"/>
        </w:rPr>
        <w:instrText xml:space="preserve"> LINK Excel.Sheet.12 "C:\\Users\\User\\Desktop\\ИМН оперблок.xlsx" "Оксигенатор!R12C1:R60C7" \a \f 5 \h  \* MERGEFORMAT </w:instrText>
      </w:r>
      <w:r w:rsidR="00113428" w:rsidRPr="00734B35">
        <w:rPr>
          <w:spacing w:val="2"/>
          <w:sz w:val="22"/>
          <w:szCs w:val="22"/>
          <w:lang w:val="kk-KZ"/>
        </w:rPr>
        <w:fldChar w:fldCharType="separate"/>
      </w:r>
    </w:p>
    <w:p w:rsidR="00734B35" w:rsidRPr="00734B35" w:rsidRDefault="00113428" w:rsidP="00A261C5">
      <w:pPr>
        <w:pStyle w:val="a3"/>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113428">
        <w:rPr>
          <w:sz w:val="22"/>
          <w:szCs w:val="22"/>
          <w:lang w:val="kk-KZ"/>
        </w:rPr>
        <w:fldChar w:fldCharType="begin"/>
      </w:r>
      <w:r w:rsidR="00734B35" w:rsidRPr="00734B35">
        <w:rPr>
          <w:sz w:val="22"/>
          <w:szCs w:val="22"/>
          <w:lang w:val="kk-KZ"/>
        </w:rPr>
        <w:instrText xml:space="preserve"> LINK Excel.Sheet.12 "C:\\Users\\User\\Desktop\\ИМН  ОНКО оперблок.xlsx" "Оксигенатор!R12C1:R52C7" \a \f 4 \h </w:instrText>
      </w:r>
      <w:r w:rsidR="00734B35">
        <w:rPr>
          <w:sz w:val="22"/>
          <w:szCs w:val="22"/>
          <w:lang w:val="kk-KZ"/>
        </w:rPr>
        <w:instrText xml:space="preserve"> \* MERGEFORMAT </w:instrText>
      </w:r>
      <w:r w:rsidRPr="00113428">
        <w:rPr>
          <w:sz w:val="22"/>
          <w:szCs w:val="22"/>
          <w:lang w:val="kk-KZ"/>
        </w:rPr>
        <w:fldChar w:fldCharType="separate"/>
      </w:r>
    </w:p>
    <w:tbl>
      <w:tblPr>
        <w:tblW w:w="15506" w:type="dxa"/>
        <w:tblInd w:w="108" w:type="dxa"/>
        <w:tblLayout w:type="fixed"/>
        <w:tblLook w:val="04A0"/>
      </w:tblPr>
      <w:tblGrid>
        <w:gridCol w:w="530"/>
        <w:gridCol w:w="2872"/>
        <w:gridCol w:w="7655"/>
        <w:gridCol w:w="283"/>
        <w:gridCol w:w="567"/>
        <w:gridCol w:w="851"/>
        <w:gridCol w:w="1148"/>
        <w:gridCol w:w="1600"/>
      </w:tblGrid>
      <w:tr w:rsidR="00B263FD" w:rsidRPr="00734B35" w:rsidTr="00B534F4">
        <w:trPr>
          <w:trHeight w:val="509"/>
        </w:trPr>
        <w:tc>
          <w:tcPr>
            <w:tcW w:w="5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34B35" w:rsidRPr="00734B35" w:rsidRDefault="00734B35" w:rsidP="00734B35">
            <w:pPr>
              <w:spacing w:after="0" w:line="240" w:lineRule="auto"/>
              <w:jc w:val="center"/>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 п/п</w:t>
            </w:r>
          </w:p>
        </w:tc>
        <w:tc>
          <w:tcPr>
            <w:tcW w:w="28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34B35" w:rsidRPr="00734B35" w:rsidRDefault="00734B35" w:rsidP="00734B35">
            <w:pPr>
              <w:spacing w:after="0" w:line="240" w:lineRule="auto"/>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Наименование закупаемых товаров</w:t>
            </w:r>
          </w:p>
        </w:tc>
        <w:tc>
          <w:tcPr>
            <w:tcW w:w="765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34B35" w:rsidRPr="00734B35" w:rsidRDefault="00734B35" w:rsidP="00734B35">
            <w:pPr>
              <w:spacing w:after="0" w:line="240" w:lineRule="auto"/>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 xml:space="preserve">Техническая спецификация (описание) товаров, работ и услуг </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734B35" w:rsidRPr="00734B35" w:rsidRDefault="00734B35" w:rsidP="00734B35">
            <w:pPr>
              <w:spacing w:after="0" w:line="240" w:lineRule="auto"/>
              <w:jc w:val="center"/>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34B35" w:rsidRPr="00734B35" w:rsidRDefault="00734B35" w:rsidP="00734B35">
            <w:pPr>
              <w:spacing w:after="0" w:line="240" w:lineRule="auto"/>
              <w:jc w:val="center"/>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 xml:space="preserve">Кол-во, </w:t>
            </w:r>
          </w:p>
        </w:tc>
        <w:tc>
          <w:tcPr>
            <w:tcW w:w="114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34B35" w:rsidRPr="00734B35" w:rsidRDefault="00734B35" w:rsidP="00734B35">
            <w:pPr>
              <w:spacing w:after="0" w:line="240" w:lineRule="auto"/>
              <w:jc w:val="center"/>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 xml:space="preserve">Цена за единицу, тенге </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34B35" w:rsidRPr="00734B35" w:rsidRDefault="00734B35" w:rsidP="00734B35">
            <w:pPr>
              <w:spacing w:after="0" w:line="240" w:lineRule="auto"/>
              <w:jc w:val="center"/>
              <w:rPr>
                <w:rFonts w:ascii="Times New Roman" w:eastAsia="Times New Roman" w:hAnsi="Times New Roman" w:cs="Times New Roman"/>
                <w:b/>
                <w:bCs/>
                <w:color w:val="000000"/>
                <w:lang w:eastAsia="ru-RU"/>
              </w:rPr>
            </w:pPr>
            <w:r w:rsidRPr="00734B35">
              <w:rPr>
                <w:rFonts w:ascii="Times New Roman" w:eastAsia="Times New Roman" w:hAnsi="Times New Roman" w:cs="Times New Roman"/>
                <w:b/>
                <w:bCs/>
                <w:color w:val="000000"/>
                <w:lang w:eastAsia="ru-RU"/>
              </w:rPr>
              <w:t xml:space="preserve">Сумма,  выделенная для закупок </w:t>
            </w:r>
          </w:p>
        </w:tc>
      </w:tr>
      <w:tr w:rsidR="00B263FD" w:rsidRPr="00734B35" w:rsidTr="00B534F4">
        <w:trPr>
          <w:trHeight w:val="416"/>
        </w:trPr>
        <w:tc>
          <w:tcPr>
            <w:tcW w:w="530" w:type="dxa"/>
            <w:vMerge/>
            <w:tcBorders>
              <w:top w:val="single" w:sz="4" w:space="0" w:color="auto"/>
              <w:left w:val="single" w:sz="4" w:space="0" w:color="auto"/>
              <w:bottom w:val="single" w:sz="4" w:space="0" w:color="auto"/>
              <w:right w:val="single" w:sz="4" w:space="0" w:color="auto"/>
            </w:tcBorders>
            <w:vAlign w:val="center"/>
            <w:hideMark/>
          </w:tcPr>
          <w:p w:rsidR="00734B35" w:rsidRPr="00734B35" w:rsidRDefault="00734B35" w:rsidP="00734B35">
            <w:pPr>
              <w:spacing w:after="0" w:line="240" w:lineRule="auto"/>
              <w:rPr>
                <w:rFonts w:ascii="Times New Roman" w:eastAsia="Times New Roman" w:hAnsi="Times New Roman" w:cs="Times New Roman"/>
                <w:b/>
                <w:bCs/>
                <w:color w:val="000000"/>
                <w:lang w:eastAsia="ru-RU"/>
              </w:rPr>
            </w:pPr>
          </w:p>
        </w:tc>
        <w:tc>
          <w:tcPr>
            <w:tcW w:w="2872" w:type="dxa"/>
            <w:vMerge/>
            <w:tcBorders>
              <w:top w:val="single" w:sz="4" w:space="0" w:color="auto"/>
              <w:left w:val="single" w:sz="4" w:space="0" w:color="auto"/>
              <w:bottom w:val="single" w:sz="4" w:space="0" w:color="auto"/>
              <w:right w:val="single" w:sz="4" w:space="0" w:color="auto"/>
            </w:tcBorders>
            <w:vAlign w:val="center"/>
            <w:hideMark/>
          </w:tcPr>
          <w:p w:rsidR="00734B35" w:rsidRPr="00734B35" w:rsidRDefault="00734B35" w:rsidP="00734B35">
            <w:pPr>
              <w:spacing w:after="0" w:line="240" w:lineRule="auto"/>
              <w:rPr>
                <w:rFonts w:ascii="Times New Roman" w:eastAsia="Times New Roman" w:hAnsi="Times New Roman" w:cs="Times New Roman"/>
                <w:b/>
                <w:bCs/>
                <w:color w:val="000000"/>
                <w:lang w:eastAsia="ru-RU"/>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rsidR="00734B35" w:rsidRPr="00734B35" w:rsidRDefault="00734B35" w:rsidP="00734B35">
            <w:pPr>
              <w:spacing w:after="0" w:line="240" w:lineRule="auto"/>
              <w:rPr>
                <w:rFonts w:ascii="Times New Roman" w:eastAsia="Times New Roman" w:hAnsi="Times New Roman" w:cs="Times New Roman"/>
                <w:b/>
                <w:bCs/>
                <w:color w:val="000000"/>
                <w:lang w:eastAsia="ru-RU"/>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734B35" w:rsidRPr="00734B35" w:rsidRDefault="00734B35" w:rsidP="00734B35">
            <w:pPr>
              <w:spacing w:after="0" w:line="240" w:lineRule="auto"/>
              <w:rPr>
                <w:rFonts w:ascii="Times New Roman" w:eastAsia="Times New Roman" w:hAnsi="Times New Roman" w:cs="Times New Roman"/>
                <w:b/>
                <w:bCs/>
                <w:color w:val="00000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34B35" w:rsidRPr="00734B35" w:rsidRDefault="00734B35" w:rsidP="00734B35">
            <w:pPr>
              <w:spacing w:after="0" w:line="240" w:lineRule="auto"/>
              <w:rPr>
                <w:rFonts w:ascii="Times New Roman" w:eastAsia="Times New Roman" w:hAnsi="Times New Roman" w:cs="Times New Roman"/>
                <w:b/>
                <w:bCs/>
                <w:color w:val="000000"/>
                <w:lang w:eastAsia="ru-RU"/>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734B35" w:rsidRPr="00734B35" w:rsidRDefault="00734B35" w:rsidP="00734B35">
            <w:pPr>
              <w:spacing w:after="0" w:line="240" w:lineRule="auto"/>
              <w:rPr>
                <w:rFonts w:ascii="Times New Roman" w:eastAsia="Times New Roman" w:hAnsi="Times New Roman" w:cs="Times New Roman"/>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734B35" w:rsidRPr="00734B35" w:rsidRDefault="00734B35" w:rsidP="00734B35">
            <w:pPr>
              <w:spacing w:after="0" w:line="240" w:lineRule="auto"/>
              <w:rPr>
                <w:rFonts w:ascii="Times New Roman" w:eastAsia="Times New Roman" w:hAnsi="Times New Roman" w:cs="Times New Roman"/>
                <w:b/>
                <w:bCs/>
                <w:color w:val="000000"/>
                <w:lang w:eastAsia="ru-RU"/>
              </w:rPr>
            </w:pPr>
          </w:p>
        </w:tc>
      </w:tr>
      <w:tr w:rsidR="00B534F4" w:rsidRPr="00734B35" w:rsidTr="00B534F4">
        <w:trPr>
          <w:trHeight w:val="541"/>
        </w:trPr>
        <w:tc>
          <w:tcPr>
            <w:tcW w:w="530"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1</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Зонд дуоденальный 16 Ch</w:t>
            </w:r>
          </w:p>
        </w:tc>
        <w:tc>
          <w:tcPr>
            <w:tcW w:w="7938" w:type="dxa"/>
            <w:gridSpan w:val="2"/>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Дуоденальный зонд (катетер), зонд Левина, открытого/закрытого типа  </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размеры : 16.    предназначены для аспирации (извлечения) желудочного и дуоденального  содержимого с  лечебной и диагностической целью.</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Изготовлен из прозрачного медицинского ПВХ, что обеспечивает визуальный контроль, своевременное обнаружение блока просвета зонда. Имеет атравматичный закрытый конец, обеспечивающий безболезненную установку. Наличие четырех дистальных боковых отверстий, снижает риск блока дистального конца зонда. Боковые  отверстия 10,20,40,50 мм от дистального конца. Метки на трубке 460,560,660,760 мм от дистального конца. Коннектор универсальный, воронкообразный с международной цветовой кодировкой размеров                               </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80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24 000,00</w:t>
            </w:r>
          </w:p>
        </w:tc>
      </w:tr>
      <w:tr w:rsidR="00B534F4" w:rsidRPr="00734B35" w:rsidTr="00B534F4">
        <w:trPr>
          <w:trHeight w:val="702"/>
        </w:trPr>
        <w:tc>
          <w:tcPr>
            <w:tcW w:w="530" w:type="dxa"/>
            <w:tcBorders>
              <w:top w:val="nil"/>
              <w:left w:val="single" w:sz="4" w:space="0" w:color="auto"/>
              <w:bottom w:val="nil"/>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2</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Набор для плевральной полости № 1</w:t>
            </w:r>
          </w:p>
        </w:tc>
        <w:tc>
          <w:tcPr>
            <w:tcW w:w="7938" w:type="dxa"/>
            <w:gridSpan w:val="2"/>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набор для плевральной полости пункционная игла 1,8х80мм, удлинитель с винтовым коннектором, трехкомпонентный шприц 60мл Люер Лок, трехходовой кран, пакет для сбора жидкости 2л, соединительная трубка 90 см </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набор</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4 520,00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1 356 000,00</w:t>
            </w:r>
          </w:p>
        </w:tc>
      </w:tr>
      <w:tr w:rsidR="00B534F4" w:rsidRPr="00734B35" w:rsidTr="00B534F4">
        <w:trPr>
          <w:trHeight w:val="551"/>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3</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Емкость контейнер полимерный для дезинфекции и предстерилизационнй обработки медицинских изделий</w:t>
            </w:r>
          </w:p>
        </w:tc>
        <w:tc>
          <w:tcPr>
            <w:tcW w:w="7938" w:type="dxa"/>
            <w:gridSpan w:val="2"/>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Емкость контейнер полимерный для дезинфекции и предстерилизационнй обработки медицинских изделий. Каждая емкость-контейнер представляет собой комплект, состоящий из корпуса (непрозрачная полимерная емкость), поддона (перфорированная емкость), предназначенного для погружения инструментария в дезинфицирующий раствор, пластины (гнета) и крышки. Емкость-контейнер изготовлен из ударопрочного, химически стойкого, нетоксичного полистирола по ГОСТ 28250 или из полипропилена по ТУ 2211-015-00203521-99.  Габаритные размеры — 223х149х91 мм.</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Масса не более — (0,53±0,027)кг Внутренние размеры поддона: 145х112х70 мм Внутренний размер поддона по диагонали – 205мм Полезный обьём — 1 литр Полный обьём — (1,6±0,08) литров Цвет — белый</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80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7 000,00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560 000,00</w:t>
            </w:r>
          </w:p>
        </w:tc>
      </w:tr>
      <w:tr w:rsidR="00B534F4" w:rsidRPr="00734B35" w:rsidTr="00B534F4">
        <w:trPr>
          <w:trHeight w:val="1401"/>
        </w:trPr>
        <w:tc>
          <w:tcPr>
            <w:tcW w:w="530" w:type="dxa"/>
            <w:tcBorders>
              <w:top w:val="nil"/>
              <w:left w:val="single" w:sz="4" w:space="0" w:color="auto"/>
              <w:bottom w:val="nil"/>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lastRenderedPageBreak/>
              <w:t>4</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Емкость контейнер полимерный для дезинфекции и предстерилизационнй обработки медицинских изделий</w:t>
            </w:r>
          </w:p>
        </w:tc>
        <w:tc>
          <w:tcPr>
            <w:tcW w:w="7938" w:type="dxa"/>
            <w:gridSpan w:val="2"/>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Емкость контейнер полимерный для дезинфекции и предстерилизационнй обработки медицинских изделий. Каждая емкость-контейнер представляет собой комплект, состоящий из корпуса (непрозрачная полимерная емкость), поддона (перфорированная емкость), предназначенного для погружения инструментария в дезинфицирующий раствор, пластины (гнета) и крышки. Емкость-контейнер изготовлен из ударопрочного, химически стойкого, нетоксичного полистирола по ГОСТ 28250 или из полипропилена по ТУ 2211-015-00203521-99. Габаритные размеры — 315х206х125 мм Масса не более — (1,1±0,05) кг. Внутренние размеры поддона 205х160х100 мм. Внутренний размер поддона по диагонали – 300мм Полезный объём — 3 литра Полный объём — (5 ±0,15)литров. Цвет — белый</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80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10 000,00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800 000,00</w:t>
            </w:r>
          </w:p>
        </w:tc>
      </w:tr>
      <w:tr w:rsidR="00B534F4" w:rsidRPr="00734B35" w:rsidTr="00B534F4">
        <w:trPr>
          <w:trHeight w:val="604"/>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5</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Емкость контейнер полимерный для дезинфекции и предстерилизационнй обработки медицинских изделий</w:t>
            </w:r>
          </w:p>
        </w:tc>
        <w:tc>
          <w:tcPr>
            <w:tcW w:w="7938" w:type="dxa"/>
            <w:gridSpan w:val="2"/>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Емкость контейнер полимерный для дезинфекции и предстерилизационнй обработки медицинских изделий. Каждая емкость-контейнер представляет собой комплект, состоящий из корпуса (непрозрачная полимерная емкость), поддона (перфорированная емкость), предназначенного для погружения инструментария в дезинфицирующий раствор, пластины (гнета) и крышки. Емкость-контейнер изготовлен из ударопрочного, химически стойкого, нетоксичного полистирола по ГОСТ 28250 или из полипропилена по ТУ 2211-015-00203521-99. Габаритные размеры — 394х260х156 мм .</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Масса не более — (1,9±0,95)кг Внутренние размеры поддона 255х200х125 мм. Внутренний размер поддона по диагонали – 375мм. Полезный объём — 5 литров. Полный объём — (7,5 ±0,375)литров.  Цвет — белый.</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80</w:t>
            </w:r>
          </w:p>
        </w:tc>
        <w:tc>
          <w:tcPr>
            <w:tcW w:w="1148" w:type="dxa"/>
            <w:tcBorders>
              <w:top w:val="nil"/>
              <w:left w:val="nil"/>
              <w:bottom w:val="single" w:sz="4" w:space="0" w:color="auto"/>
              <w:right w:val="single" w:sz="4" w:space="0" w:color="auto"/>
            </w:tcBorders>
            <w:shd w:val="clear" w:color="000000" w:fill="FFFFFF"/>
            <w:noWrap/>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12 700,00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1 016 000,00</w:t>
            </w:r>
          </w:p>
        </w:tc>
      </w:tr>
      <w:tr w:rsidR="00B534F4" w:rsidRPr="00734B35" w:rsidTr="00B534F4">
        <w:trPr>
          <w:trHeight w:val="841"/>
        </w:trPr>
        <w:tc>
          <w:tcPr>
            <w:tcW w:w="530" w:type="dxa"/>
            <w:tcBorders>
              <w:top w:val="nil"/>
              <w:left w:val="single" w:sz="4" w:space="0" w:color="auto"/>
              <w:bottom w:val="nil"/>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6</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Емкость контейнер полимерный для дезинфекции и предстерилизационнй обработки медицинских изделий</w:t>
            </w:r>
          </w:p>
        </w:tc>
        <w:tc>
          <w:tcPr>
            <w:tcW w:w="7938" w:type="dxa"/>
            <w:gridSpan w:val="2"/>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Емкость контейнер полимерный для дезинфекции и предстерилизационнй обработки медицинских изделий.Каждая емкость-контейнер представляет собой комплект, состоящий из корпуса (непрозрачная полимерная емкость), поддона (перфорированная емкость), предназначенного для погружения инструментария в дезинфицирующий раствор, пластины (гнета) и крышки. Емкость-контейнер изготовлен из ударопрочного, химически стойкого, нетоксичного полистирола по ГОСТ 28250 или из полипропилена по ТУ 2211-015-00203521-99. Габаритные размеры:496х328х195 мм. Масса не более — (3,7±0,185)кг.  Внутренний размер поддона по диагонали – 470мм.  Внутренние размеры поддона 320х252х165 мм. Полезный объём — 10 литров  Полный объём — (15 ±0, 75)литров. Цвет — белый.</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60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18 000,00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1 080 000,00</w:t>
            </w:r>
          </w:p>
        </w:tc>
      </w:tr>
      <w:tr w:rsidR="00B534F4" w:rsidRPr="00734B35" w:rsidTr="00B534F4">
        <w:trPr>
          <w:trHeight w:val="834"/>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7</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Емкость контейнер полимерный для дезинфекции и предстерилизационнй обработки медицинских изделий</w:t>
            </w:r>
          </w:p>
        </w:tc>
        <w:tc>
          <w:tcPr>
            <w:tcW w:w="7938" w:type="dxa"/>
            <w:gridSpan w:val="2"/>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Емкость-контейнер полимерный для дезинфекции и предстерилизационной обработки медицинских изделий (для эндоскопов). Габаритные размеры:870х235х160 мм, Масса не более — 2,75 кг, Внутренний размер поддона по диагонали – 722 мм, Внутренние размеры поддона 695х170х128 мм, Полезный объём — 10 литров, Полный объём — 16 литров,Цвет — белый</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20 000,00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80 000,00</w:t>
            </w:r>
          </w:p>
        </w:tc>
      </w:tr>
      <w:tr w:rsidR="00B534F4" w:rsidRPr="00734B35" w:rsidTr="00B534F4">
        <w:trPr>
          <w:trHeight w:val="409"/>
        </w:trPr>
        <w:tc>
          <w:tcPr>
            <w:tcW w:w="530" w:type="dxa"/>
            <w:tcBorders>
              <w:top w:val="nil"/>
              <w:left w:val="single" w:sz="4" w:space="0" w:color="auto"/>
              <w:bottom w:val="nil"/>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8</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Коробка стерилизационная круглая КФ-3 с фильтром</w:t>
            </w:r>
          </w:p>
        </w:tc>
        <w:tc>
          <w:tcPr>
            <w:tcW w:w="7938" w:type="dxa"/>
            <w:gridSpan w:val="2"/>
            <w:tcBorders>
              <w:top w:val="nil"/>
              <w:left w:val="nil"/>
              <w:bottom w:val="nil"/>
              <w:right w:val="nil"/>
            </w:tcBorders>
            <w:shd w:val="clear" w:color="auto" w:fill="auto"/>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Коробки предназначены для стерилизации в паровых стерилизаторах, хранения и доставки к месту использования перевязочного материала,операционного белья, термостойких шприцов, хирургических и других предметов медицинского </w:t>
            </w:r>
            <w:r w:rsidRPr="00B534F4">
              <w:rPr>
                <w:rFonts w:ascii="Times New Roman" w:hAnsi="Times New Roman" w:cs="Times New Roman"/>
                <w:color w:val="000000"/>
              </w:rPr>
              <w:lastRenderedPageBreak/>
              <w:t>назначения. Коробки обеспечивают сохранность стерильности материалов не менее 3-х суток. Изготовляются из нержавеющей стали.</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lastRenderedPageBreak/>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 xml:space="preserve">     10 000,00   </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100 000,00</w:t>
            </w:r>
          </w:p>
        </w:tc>
      </w:tr>
      <w:tr w:rsidR="00B534F4" w:rsidRPr="00734B35" w:rsidTr="00B534F4">
        <w:trPr>
          <w:trHeight w:val="409"/>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lastRenderedPageBreak/>
              <w:t>9</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Коробка стерилизационная круглая КФ-6 с фильтром</w:t>
            </w:r>
          </w:p>
        </w:tc>
        <w:tc>
          <w:tcPr>
            <w:tcW w:w="7938" w:type="dxa"/>
            <w:gridSpan w:val="2"/>
            <w:tcBorders>
              <w:top w:val="single" w:sz="4" w:space="0" w:color="auto"/>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Коробки предназначены для стерилизации в паровых стерилизаторах, хранения и доставки к месту использования перевязочного материала,операционного белья, термостойких шприцов, хирургических и других предметов медицинского назначения. Коробки обеспечивают сохранность стерильности материалов не менее 3-х суток. Изготовляются из нержавеющей стали.</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 xml:space="preserve">     12 000,00   </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240 000,00</w:t>
            </w:r>
          </w:p>
        </w:tc>
      </w:tr>
      <w:tr w:rsidR="00B534F4" w:rsidRPr="00734B35" w:rsidTr="00B534F4">
        <w:trPr>
          <w:trHeight w:val="414"/>
        </w:trPr>
        <w:tc>
          <w:tcPr>
            <w:tcW w:w="530" w:type="dxa"/>
            <w:tcBorders>
              <w:top w:val="nil"/>
              <w:left w:val="single" w:sz="4" w:space="0" w:color="auto"/>
              <w:bottom w:val="nil"/>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10</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Коробка стерилизационная круглая с фильтром КФК-9</w:t>
            </w:r>
          </w:p>
        </w:tc>
        <w:tc>
          <w:tcPr>
            <w:tcW w:w="7938" w:type="dxa"/>
            <w:gridSpan w:val="2"/>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Коробки предназначены для стерилизации в паровых стерилизаторах, хранения и доставки к месту использования перевязочного материала,операционного белья, термостойких шприцов, хирургических и других предметов медицинского назначения. Коробки обеспечивают сохранность стерильности материалов не менее 3-х суток. Изготовляются из нержавеющей стали.</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12</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 xml:space="preserve">     14 000,00   </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168 000,00</w:t>
            </w:r>
          </w:p>
        </w:tc>
      </w:tr>
      <w:tr w:rsidR="00B534F4" w:rsidRPr="00734B35" w:rsidTr="00B534F4">
        <w:trPr>
          <w:trHeight w:val="419"/>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11</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Коробка стерилизационная круглая КФ-12 с фильтром</w:t>
            </w:r>
          </w:p>
        </w:tc>
        <w:tc>
          <w:tcPr>
            <w:tcW w:w="7938" w:type="dxa"/>
            <w:gridSpan w:val="2"/>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Коробки предназначены для стерилизации в паровых стерилизаторах, хранения и доставки к месту использования перевязочного материала,операционного белья, термостойких шприцов, хирургических и других предметов медицинского назначения. Коробки обеспечивают сохранность стерильности материалов не менее 3-х суток. Изготовляются из нержавеющей стали.</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12</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 xml:space="preserve">     17 000,00   </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204 000,00</w:t>
            </w:r>
          </w:p>
        </w:tc>
      </w:tr>
      <w:tr w:rsidR="00B534F4" w:rsidRPr="00734B35" w:rsidTr="00B534F4">
        <w:trPr>
          <w:trHeight w:val="412"/>
        </w:trPr>
        <w:tc>
          <w:tcPr>
            <w:tcW w:w="530" w:type="dxa"/>
            <w:tcBorders>
              <w:top w:val="nil"/>
              <w:left w:val="single" w:sz="4" w:space="0" w:color="auto"/>
              <w:bottom w:val="nil"/>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12</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Коробка стерилизационная круглая КФ-18 с фильтром</w:t>
            </w:r>
          </w:p>
        </w:tc>
        <w:tc>
          <w:tcPr>
            <w:tcW w:w="7938" w:type="dxa"/>
            <w:gridSpan w:val="2"/>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Коробки предназначены для стерилизации в паровых стерилизаторах, хранения и доставки к месту использования перевязочного материала,операционного белья, термостойких шприцов, хирургических и других предметов медицинского назначения. Коробки обеспечивают сохранность стерильности материалов не менее 3-х суток. Изготовляются из нержавеющей стали.</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 xml:space="preserve">     18 000,00   </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540 000,00</w:t>
            </w:r>
          </w:p>
        </w:tc>
      </w:tr>
      <w:tr w:rsidR="00B534F4" w:rsidRPr="00734B35" w:rsidTr="00B534F4">
        <w:trPr>
          <w:trHeight w:val="417"/>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13</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Лента липкая для паровой стериализации с индикатором</w:t>
            </w:r>
          </w:p>
        </w:tc>
        <w:tc>
          <w:tcPr>
            <w:tcW w:w="7938" w:type="dxa"/>
            <w:gridSpan w:val="2"/>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Лента липкая для паровой стериализации с индикатором 132 градуса 19ммх50м</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1 960,00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98 000,00</w:t>
            </w:r>
          </w:p>
        </w:tc>
      </w:tr>
      <w:tr w:rsidR="00B534F4" w:rsidRPr="00734B35" w:rsidTr="00B534F4">
        <w:trPr>
          <w:trHeight w:val="848"/>
        </w:trPr>
        <w:tc>
          <w:tcPr>
            <w:tcW w:w="530" w:type="dxa"/>
            <w:tcBorders>
              <w:top w:val="nil"/>
              <w:left w:val="single" w:sz="4" w:space="0" w:color="auto"/>
              <w:bottom w:val="nil"/>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14</w:t>
            </w:r>
          </w:p>
        </w:tc>
        <w:tc>
          <w:tcPr>
            <w:tcW w:w="2872" w:type="dxa"/>
            <w:tcBorders>
              <w:top w:val="single" w:sz="4" w:space="0" w:color="auto"/>
              <w:left w:val="nil"/>
              <w:bottom w:val="nil"/>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Термоиндикаторы на 120гр</w:t>
            </w:r>
          </w:p>
        </w:tc>
        <w:tc>
          <w:tcPr>
            <w:tcW w:w="7938" w:type="dxa"/>
            <w:gridSpan w:val="2"/>
            <w:tcBorders>
              <w:top w:val="nil"/>
              <w:left w:val="nil"/>
              <w:bottom w:val="single" w:sz="8" w:space="0" w:color="auto"/>
              <w:right w:val="single" w:sz="8" w:space="0" w:color="auto"/>
            </w:tcBorders>
            <w:shd w:val="clear" w:color="auto" w:fill="auto"/>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Изделие, предназначенное для оперативного контроля условий стерилизации медицинских изделий в паровых и воздушных стерилизаторах при температурах 120, 132 и 180градусов. В упаковке 1000 штук</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упак</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6 000,00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60 000,00</w:t>
            </w:r>
          </w:p>
        </w:tc>
      </w:tr>
      <w:tr w:rsidR="00B534F4" w:rsidRPr="00734B35" w:rsidTr="00B534F4">
        <w:trPr>
          <w:trHeight w:val="837"/>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15</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Термоиндикаторы на 132гр</w:t>
            </w:r>
          </w:p>
        </w:tc>
        <w:tc>
          <w:tcPr>
            <w:tcW w:w="7938" w:type="dxa"/>
            <w:gridSpan w:val="2"/>
            <w:tcBorders>
              <w:top w:val="single" w:sz="4" w:space="0" w:color="auto"/>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Изделие, предназначенное для оперативного контроля условий стерилизации медицинских изделий в паровых и воздушных стерилизаторах при температурах 120, 132 и 180градусов.  В упаковке 1000 штук</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упак</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80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6 000,00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480 000,00</w:t>
            </w:r>
          </w:p>
        </w:tc>
      </w:tr>
      <w:tr w:rsidR="00B534F4" w:rsidRPr="00734B35" w:rsidTr="00B534F4">
        <w:trPr>
          <w:trHeight w:val="972"/>
        </w:trPr>
        <w:tc>
          <w:tcPr>
            <w:tcW w:w="530" w:type="dxa"/>
            <w:tcBorders>
              <w:top w:val="nil"/>
              <w:left w:val="single" w:sz="4" w:space="0" w:color="auto"/>
              <w:bottom w:val="nil"/>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16</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Термоиндикаторы на 180гр</w:t>
            </w:r>
          </w:p>
        </w:tc>
        <w:tc>
          <w:tcPr>
            <w:tcW w:w="7938" w:type="dxa"/>
            <w:gridSpan w:val="2"/>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Изделие, предназначенное для оперативного контроля условий стерилизации медицинских изделий в паровых и воздушных стерилизаторах при температурах 120, 132 и 180градусов. В упаковке 1000 штук</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упак</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6 000,00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180 000,00</w:t>
            </w:r>
          </w:p>
        </w:tc>
      </w:tr>
      <w:tr w:rsidR="00B534F4" w:rsidRPr="00734B35" w:rsidTr="00B534F4">
        <w:trPr>
          <w:trHeight w:val="986"/>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17</w:t>
            </w:r>
          </w:p>
        </w:tc>
        <w:tc>
          <w:tcPr>
            <w:tcW w:w="2872" w:type="dxa"/>
            <w:tcBorders>
              <w:top w:val="nil"/>
              <w:left w:val="single" w:sz="8" w:space="0" w:color="auto"/>
              <w:bottom w:val="nil"/>
              <w:right w:val="nil"/>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Индикаторы паровой стерилизации, химические, одноразовые на 134гр</w:t>
            </w:r>
          </w:p>
        </w:tc>
        <w:tc>
          <w:tcPr>
            <w:tcW w:w="7938" w:type="dxa"/>
            <w:gridSpan w:val="2"/>
            <w:tcBorders>
              <w:top w:val="nil"/>
              <w:left w:val="single" w:sz="4" w:space="0" w:color="auto"/>
              <w:bottom w:val="nil"/>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Индикаторы паровой стерилизации, химические, одноразовые на 134гр 50 метров в рулоне</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упак</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2 575,00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77 250,00</w:t>
            </w:r>
          </w:p>
        </w:tc>
      </w:tr>
      <w:tr w:rsidR="00B534F4" w:rsidRPr="00734B35" w:rsidTr="00B534F4">
        <w:trPr>
          <w:trHeight w:val="561"/>
        </w:trPr>
        <w:tc>
          <w:tcPr>
            <w:tcW w:w="530" w:type="dxa"/>
            <w:tcBorders>
              <w:top w:val="nil"/>
              <w:left w:val="single" w:sz="4" w:space="0" w:color="auto"/>
              <w:bottom w:val="nil"/>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18</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 xml:space="preserve">Лезвие хирургическое № 11 </w:t>
            </w:r>
          </w:p>
        </w:tc>
        <w:tc>
          <w:tcPr>
            <w:tcW w:w="7938" w:type="dxa"/>
            <w:gridSpan w:val="2"/>
            <w:tcBorders>
              <w:top w:val="single" w:sz="4" w:space="0" w:color="auto"/>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Лезвия скальпеля одноразовые стерильные предназначено для рассечения мягких тканей и сосудов при различных хирургических операциях и состоитиз </w:t>
            </w:r>
            <w:r w:rsidRPr="00B534F4">
              <w:rPr>
                <w:rFonts w:ascii="Times New Roman" w:hAnsi="Times New Roman" w:cs="Times New Roman"/>
                <w:color w:val="000000"/>
              </w:rPr>
              <w:lastRenderedPageBreak/>
              <w:t>специальной нержавеющей или карбоновой стали.стерильно, предназначено для одноразового использования,</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изготовлено из высокоуглеродистой медицинской карбоновой стали.</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Толщина стали: 0,4 мм; </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Прочность стали : не менее 750HV (Виккерсов);</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Стерилизация: стерилизовано радиационным методом.</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Упаковка: количество в упаковке 100 шт</w:t>
            </w:r>
          </w:p>
        </w:tc>
        <w:tc>
          <w:tcPr>
            <w:tcW w:w="567" w:type="dxa"/>
            <w:tcBorders>
              <w:top w:val="nil"/>
              <w:left w:val="nil"/>
              <w:bottom w:val="single" w:sz="4" w:space="0" w:color="auto"/>
              <w:right w:val="single" w:sz="4" w:space="0" w:color="auto"/>
            </w:tcBorders>
            <w:shd w:val="clear" w:color="auto" w:fill="auto"/>
            <w:noWrap/>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lastRenderedPageBreak/>
              <w:t>штука</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70,00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14 000,00</w:t>
            </w:r>
          </w:p>
        </w:tc>
      </w:tr>
      <w:tr w:rsidR="00B534F4" w:rsidRPr="00734B35" w:rsidTr="00B534F4">
        <w:trPr>
          <w:trHeight w:val="986"/>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lastRenderedPageBreak/>
              <w:t>19</w:t>
            </w:r>
          </w:p>
        </w:tc>
        <w:tc>
          <w:tcPr>
            <w:tcW w:w="2872"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 xml:space="preserve">Лезвие для скальпелей съемное стерильное №22 </w:t>
            </w:r>
          </w:p>
        </w:tc>
        <w:tc>
          <w:tcPr>
            <w:tcW w:w="7938" w:type="dxa"/>
            <w:gridSpan w:val="2"/>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Лезвие хирургическое стерильное  предназначено для рассечения мягких тканей и сосудов при различных хирургических операциях. Лезвия индивидуально упакованы в фольгу, ориентированы в одну сторону и уложены в транспортную тару. Технические характеристики: стерильно, предназначено для одноразового использования, изготовлено из высокоуглеродной стали. Лезвие соответствует ручке.</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70,00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21 000,00</w:t>
            </w:r>
          </w:p>
        </w:tc>
      </w:tr>
      <w:tr w:rsidR="00B534F4" w:rsidRPr="00734B35" w:rsidTr="00B534F4">
        <w:trPr>
          <w:trHeight w:val="575"/>
        </w:trPr>
        <w:tc>
          <w:tcPr>
            <w:tcW w:w="530" w:type="dxa"/>
            <w:tcBorders>
              <w:top w:val="nil"/>
              <w:left w:val="single" w:sz="4" w:space="0" w:color="auto"/>
              <w:bottom w:val="nil"/>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20</w:t>
            </w:r>
          </w:p>
        </w:tc>
        <w:tc>
          <w:tcPr>
            <w:tcW w:w="2872" w:type="dxa"/>
            <w:tcBorders>
              <w:top w:val="nil"/>
              <w:left w:val="nil"/>
              <w:bottom w:val="single" w:sz="4" w:space="0" w:color="auto"/>
              <w:right w:val="single" w:sz="4" w:space="0" w:color="auto"/>
            </w:tcBorders>
            <w:shd w:val="clear" w:color="auto" w:fill="auto"/>
            <w:noWrap/>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 xml:space="preserve">Лезвие для скальпелей съемное стерильное №24 </w:t>
            </w:r>
          </w:p>
        </w:tc>
        <w:tc>
          <w:tcPr>
            <w:tcW w:w="7938" w:type="dxa"/>
            <w:gridSpan w:val="2"/>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Лезвие хирургическое стерильное  предназначено для рассечения мягких тканей и сосудов при различных хирургических операциях. Лезвия индивидуально упакованы в фольгу, ориентированы в одну сторону и уложены в транспортную тару. Технические характеристики: стерильно, предназначено для одноразового использования, изготовлено из высокоуглеродной стали. Лезвие соответствует ручке №4.</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70,00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35 000,00</w:t>
            </w:r>
          </w:p>
        </w:tc>
      </w:tr>
      <w:tr w:rsidR="00B534F4" w:rsidRPr="00734B35" w:rsidTr="00B534F4">
        <w:trPr>
          <w:trHeight w:val="1401"/>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21</w:t>
            </w:r>
          </w:p>
        </w:tc>
        <w:tc>
          <w:tcPr>
            <w:tcW w:w="2872" w:type="dxa"/>
            <w:tcBorders>
              <w:top w:val="nil"/>
              <w:left w:val="nil"/>
              <w:bottom w:val="single" w:sz="4" w:space="0" w:color="auto"/>
              <w:right w:val="single" w:sz="4" w:space="0" w:color="auto"/>
            </w:tcBorders>
            <w:shd w:val="clear" w:color="auto" w:fill="auto"/>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Скальпель хирургический № 11</w:t>
            </w:r>
          </w:p>
        </w:tc>
        <w:tc>
          <w:tcPr>
            <w:tcW w:w="7938" w:type="dxa"/>
            <w:gridSpan w:val="2"/>
            <w:tcBorders>
              <w:top w:val="nil"/>
              <w:left w:val="nil"/>
              <w:bottom w:val="single" w:sz="4" w:space="0" w:color="auto"/>
              <w:right w:val="single" w:sz="4" w:space="0" w:color="auto"/>
            </w:tcBorders>
            <w:shd w:val="clear" w:color="auto" w:fill="auto"/>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 уникальная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 В упаковке 10 штук</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140,00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420 000,00</w:t>
            </w:r>
          </w:p>
        </w:tc>
      </w:tr>
      <w:tr w:rsidR="00B534F4" w:rsidRPr="00734B35" w:rsidTr="00B534F4">
        <w:trPr>
          <w:trHeight w:val="834"/>
        </w:trPr>
        <w:tc>
          <w:tcPr>
            <w:tcW w:w="530" w:type="dxa"/>
            <w:tcBorders>
              <w:top w:val="nil"/>
              <w:left w:val="single" w:sz="4" w:space="0" w:color="auto"/>
              <w:bottom w:val="nil"/>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22</w:t>
            </w:r>
          </w:p>
        </w:tc>
        <w:tc>
          <w:tcPr>
            <w:tcW w:w="2872" w:type="dxa"/>
            <w:tcBorders>
              <w:top w:val="nil"/>
              <w:left w:val="nil"/>
              <w:bottom w:val="single" w:sz="4" w:space="0" w:color="auto"/>
              <w:right w:val="single" w:sz="4" w:space="0" w:color="auto"/>
            </w:tcBorders>
            <w:shd w:val="clear" w:color="auto" w:fill="auto"/>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Скальпель  хирургический № 15</w:t>
            </w:r>
          </w:p>
        </w:tc>
        <w:tc>
          <w:tcPr>
            <w:tcW w:w="7938" w:type="dxa"/>
            <w:gridSpan w:val="2"/>
            <w:tcBorders>
              <w:top w:val="nil"/>
              <w:left w:val="nil"/>
              <w:bottom w:val="single" w:sz="4" w:space="0" w:color="auto"/>
              <w:right w:val="single" w:sz="4" w:space="0" w:color="auto"/>
            </w:tcBorders>
            <w:shd w:val="clear" w:color="auto" w:fill="auto"/>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 уникальная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w:t>
            </w:r>
            <w:r w:rsidRPr="00B534F4">
              <w:rPr>
                <w:rFonts w:ascii="Times New Roman" w:hAnsi="Times New Roman" w:cs="Times New Roman"/>
                <w:color w:val="000000"/>
              </w:rPr>
              <w:lastRenderedPageBreak/>
              <w:t xml:space="preserve">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 </w:t>
            </w:r>
          </w:p>
        </w:tc>
        <w:tc>
          <w:tcPr>
            <w:tcW w:w="567"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lastRenderedPageBreak/>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140,00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70 000,00</w:t>
            </w:r>
          </w:p>
        </w:tc>
      </w:tr>
      <w:tr w:rsidR="00B534F4" w:rsidRPr="00734B35" w:rsidTr="00B534F4">
        <w:trPr>
          <w:trHeight w:val="1401"/>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lastRenderedPageBreak/>
              <w:t>23</w:t>
            </w:r>
          </w:p>
        </w:tc>
        <w:tc>
          <w:tcPr>
            <w:tcW w:w="2872" w:type="dxa"/>
            <w:tcBorders>
              <w:top w:val="nil"/>
              <w:left w:val="nil"/>
              <w:bottom w:val="single" w:sz="8" w:space="0" w:color="auto"/>
              <w:right w:val="single" w:sz="8" w:space="0" w:color="auto"/>
            </w:tcBorders>
            <w:shd w:val="clear" w:color="auto" w:fill="auto"/>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Скальпель № 18 с защит колпачком, одноразовый стерильный</w:t>
            </w:r>
          </w:p>
        </w:tc>
        <w:tc>
          <w:tcPr>
            <w:tcW w:w="7938" w:type="dxa"/>
            <w:gridSpan w:val="2"/>
            <w:tcBorders>
              <w:top w:val="nil"/>
              <w:left w:val="nil"/>
              <w:bottom w:val="single" w:sz="8" w:space="0" w:color="auto"/>
              <w:right w:val="single" w:sz="8" w:space="0" w:color="auto"/>
            </w:tcBorders>
            <w:shd w:val="clear" w:color="auto" w:fill="auto"/>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 уникальная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140,00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4 200,00</w:t>
            </w:r>
          </w:p>
        </w:tc>
      </w:tr>
      <w:tr w:rsidR="00B534F4" w:rsidRPr="00734B35" w:rsidTr="00B534F4">
        <w:trPr>
          <w:trHeight w:val="970"/>
        </w:trPr>
        <w:tc>
          <w:tcPr>
            <w:tcW w:w="530" w:type="dxa"/>
            <w:tcBorders>
              <w:top w:val="nil"/>
              <w:left w:val="single" w:sz="4" w:space="0" w:color="auto"/>
              <w:bottom w:val="nil"/>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24</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Скальпель № 20 с защит колпачком, одноразовый стерильный</w:t>
            </w:r>
          </w:p>
        </w:tc>
        <w:tc>
          <w:tcPr>
            <w:tcW w:w="7938" w:type="dxa"/>
            <w:gridSpan w:val="2"/>
            <w:tcBorders>
              <w:top w:val="single" w:sz="4" w:space="0" w:color="auto"/>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 уникальная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 </w:t>
            </w:r>
          </w:p>
        </w:tc>
        <w:tc>
          <w:tcPr>
            <w:tcW w:w="567" w:type="dxa"/>
            <w:tcBorders>
              <w:top w:val="single" w:sz="4" w:space="0" w:color="auto"/>
              <w:left w:val="nil"/>
              <w:bottom w:val="nil"/>
              <w:right w:val="single" w:sz="4" w:space="0" w:color="auto"/>
            </w:tcBorders>
            <w:shd w:val="clear" w:color="000000" w:fill="FFFFFF"/>
            <w:noWrap/>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140,00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140 000,00</w:t>
            </w:r>
          </w:p>
        </w:tc>
      </w:tr>
      <w:tr w:rsidR="00B534F4" w:rsidRPr="00734B35" w:rsidTr="00B534F4">
        <w:trPr>
          <w:trHeight w:val="571"/>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25</w:t>
            </w:r>
          </w:p>
        </w:tc>
        <w:tc>
          <w:tcPr>
            <w:tcW w:w="2872" w:type="dxa"/>
            <w:tcBorders>
              <w:top w:val="nil"/>
              <w:left w:val="nil"/>
              <w:bottom w:val="single" w:sz="8" w:space="0" w:color="auto"/>
              <w:right w:val="single" w:sz="8" w:space="0" w:color="auto"/>
            </w:tcBorders>
            <w:shd w:val="clear" w:color="auto" w:fill="auto"/>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Скальпель № 21 с защит колпаЧком, одноразовый стерильный</w:t>
            </w:r>
          </w:p>
        </w:tc>
        <w:tc>
          <w:tcPr>
            <w:tcW w:w="7938" w:type="dxa"/>
            <w:gridSpan w:val="2"/>
            <w:tcBorders>
              <w:top w:val="nil"/>
              <w:left w:val="nil"/>
              <w:bottom w:val="single" w:sz="8" w:space="0" w:color="auto"/>
              <w:right w:val="single" w:sz="8" w:space="0" w:color="auto"/>
            </w:tcBorders>
            <w:shd w:val="clear" w:color="auto" w:fill="auto"/>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 уникальная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w:t>
            </w:r>
            <w:r w:rsidRPr="00B534F4">
              <w:rPr>
                <w:rFonts w:ascii="Times New Roman" w:hAnsi="Times New Roman" w:cs="Times New Roman"/>
                <w:color w:val="000000"/>
              </w:rPr>
              <w:lastRenderedPageBreak/>
              <w:t>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 В упаковке 10 штук</w:t>
            </w:r>
          </w:p>
        </w:tc>
        <w:tc>
          <w:tcPr>
            <w:tcW w:w="567"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lastRenderedPageBreak/>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1300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140,00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182 000,00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lastRenderedPageBreak/>
              <w:t>26</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Скальпель № 22 с защит колпачком, одноразовый стерильный</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 уникальная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140,00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420 000,00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27</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 xml:space="preserve">Скальпель № 24 с защит колпачком, одноразовый стерильный  </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Скальпель хирургический одноразовый медицинский инструмент, предназначенный для хирургических манипуляций, используемый для рассечения мягких тканей. Скальпель хирургический состоит из: лезвия — специальная нержавеющая или карбоновая сталь; пластиковая ручка держатель. уникальная технология заточки и полировки режущего края обеспечивает длительное сохранение высоких режущих свойств; режущая кромка расположена по центру, параллельно оси инструмента; отсутствие посторонних включений на режущей кромке, гладкая, без шероховатостей поверхность; специальная, эргономичная ручка скальпеля с боковыми канавками надежно удерживается в руке хирурга, обеспечивает дополнительные удобства при использовании инструмента; индивидуальная упаковка из алюминиевой фольги обеспечивает длительное, надежное хранение лезвий и легко открывается благодаря концам различной длины. стерилизация радиационная; упаковка — индивидуально упакованы в блистер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1500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140,00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210 000,00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28</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Катетер Нелатона мочеточниковый 4 F длина 70 см</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Катетер мочеточниковый рентгеноконтрастный однократного применения стерильный предназначен для введения в мочеточники и почки через катетеризационные цистоскопы с целью диагностики и лечения.Мочеточниковый катетер - состоит из трубки изготовленной из рентгеноконтрастного термолабильного биологически инертного полимера (ПВХ-композиции).Длина мочеточникового катера 710 мм, конец катетера для мочеточников имеет сферический профиль, исключающий травмирование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w:t>
            </w:r>
            <w:r w:rsidRPr="00B534F4">
              <w:rPr>
                <w:rFonts w:ascii="Times New Roman" w:hAnsi="Times New Roman" w:cs="Times New Roman"/>
                <w:color w:val="000000"/>
              </w:rPr>
              <w:lastRenderedPageBreak/>
              <w:t>катетерах позволяют контролировать глубину его введения.Каждый мочеточниковый катетер снабжен мандреном (проводником)</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lastRenderedPageBreak/>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60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4 500,00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270 000,00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lastRenderedPageBreak/>
              <w:t>29</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Катетер Нелатона мочеточниковый 5 F длина 70 см</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Катетер мочеточниковый рентгеноконтрастный однократного применения стерильный предназначен для введения в мочеточники и почки через катетеризационные цистоскопы с целью диагностики и лечения.Мочеточниковый катетер - состоит из трубки изготовленной из рентгеноконтрастного термолабильного биологически инертного полимера (ПВХ-композиции).Длина мочеточникового катера 710 мм, конец катетера для мочеточников имеет сферический профиль, исключающий травмирование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катетерах позволяют контролировать глубину его введения.Каждый мочеточниковый катетер снабжен мандреном (проводником)</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60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4 500,00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270 000,00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30</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 xml:space="preserve">Катетер Нелатона мочеточниковый  6F длинной 70 см </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Катетер мочеточниковый рентгеноконтрастный однократного применения стерильный предназначен для введения в мочеточники и почки через катетеризационные цистоскопы с целью диагностики и лечения.Мочеточниковый катетер - состоит из трубки изготовленной из рентгеноконтрастного термолабильного биологически инертного полимера (ПВХ-композиции).Длина мочеточникового катера 710 мм, конец катетера для мочеточников имеет сферический профиль, исключающий травмирование тканей при его введении. Боковые отверстия обеспечивают беспрепятственный вывод жидкости из организма и введение лекарственных средств. Кольцевые метки на катетерах позволяют контролировать глубину его введения.Каждый мочеточниковый катетер снабжен мандреном (проводником)</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4 500,00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135 000,00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31</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Катетер Фолея 2-х ходовой размеры № 12</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800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270,00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216 000,00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32</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Катетер Фолея 2-х ходовой размеры № 14</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w:t>
            </w:r>
            <w:r w:rsidRPr="00B534F4">
              <w:rPr>
                <w:rFonts w:ascii="Times New Roman" w:hAnsi="Times New Roman" w:cs="Times New Roman"/>
                <w:color w:val="000000"/>
              </w:rPr>
              <w:lastRenderedPageBreak/>
              <w:t>который позволяет производить инстилляции, гемостаз и промывания.</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lastRenderedPageBreak/>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270,00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270 000,00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lastRenderedPageBreak/>
              <w:t>33</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Катетер Фолея 2-х ходовой размеры № 16</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3300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270,00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891 000,00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34</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 xml:space="preserve"> Катетер Фолея 2-х ходовой размеры № 18</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270,00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810 000,00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35</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Катетер Фолея 2-х ходовой размеры № 20</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предназначены для длительной (до 7 суток) катетеризации (дренирования) мочевого пузыря и различных медицинских манипуляций, диагностики и лечения болезней мочевого пузыря.изготовлены из нейтрального, термопластичного высококачественного латекса-каучука, покрытого силиконом - это оптимальное решение, т.к они жесткие до введения и размягчаются при температуре тела, уменьшая возможный дискомфорт. Плавный переход жесткости мочевого катетера от баллона к стержню уменьшает возможность возникновения травмы при введении. 3-х ходовой) имеет дополнительный порт, который позволяет производить инстилляции, гемостаз и промывания.</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600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 xml:space="preserve">          350,00   </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210 000,00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36</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Периферический венозный катетер-канюля оранжевый 14 G</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предназначен для катетеризации периферических вен с целью проведения длительной или кратковременной инфузионно-трансфузионной терапии. прозрачный внутривенный катетер из тефлона, центральное отверстие с атравматичными краями; павильон с портом луер-лок для подключения инфузионной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луер-лок.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37</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Периферический венозный катетер - канюля серый 16G</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предназначен для катетеризации периферических вен с целью проведения длительной или кратковременной инфузионно-трансфузионной терапии. прозрачный внутривенный катетер из тефлона, центральное отверстие с атравматичными краями; павильон с портом луер-лок для подключения инфузионной линии или шприца; сгибающиеся крылышки. Дополнительный </w:t>
            </w:r>
            <w:r w:rsidRPr="00B534F4">
              <w:rPr>
                <w:rFonts w:ascii="Times New Roman" w:hAnsi="Times New Roman" w:cs="Times New Roman"/>
                <w:color w:val="000000"/>
              </w:rPr>
              <w:lastRenderedPageBreak/>
              <w:t xml:space="preserve">порт для одномоментных инъекций с невозвратным лепестковым клапаном расположен в верхней части катетера; снабжен стандартным разъемом луер-лок.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lastRenderedPageBreak/>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2500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250 000,00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lastRenderedPageBreak/>
              <w:t>38</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Периферический венозный катетер - канюля белый 17G</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предназначен для катетеризации периферических вен с целью проведения длительной или кратковременной инфузионно-трансфузионной терапии. прозрачный внутривенный катетер из тефлона, центральное отверстие с атравматичными краями; павильон с портом луер-лок для подключения инфузионной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луер-лок.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39</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Периферический венозный катетер-канюля зеленый 18 G</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предназначен для катетеризации периферических вен с целью проведения длительной или кратковременной инфузионно-трансфузионной терапии. прозрачный внутривенный катетер из тефлона, центральное отверстие с атравматичными краями; павильон с портом луер-лок для подключения инфузионной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луер-лок.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8000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800 000,00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40</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Периферический венозный катетер-канюля розовый 20 G</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предназначен для катетеризации периферических вен с целью проведения длительной или кратковременной инфузионно-трансфузионной терапии. прозрачный внутривенный катетер из тефлона, центральное отверстие с атравматичными краями; павильон с портом луер-лок для подключения инфузионной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луер-лок.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8000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800 000,00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41</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Периферический венозный катетер-канюля синий 22 G</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предназначен для катетеризации периферических вен с целью проведения длительной или кратковременной инфузионно-трансфузионной терапии. прозрачный внутривенный катетер из тефлона, центральное отверстие с атравматичными краями; павильон с портом луер-лок для подключения инфузионной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луер-лок.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4000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400 000,00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42</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Периферический венозный катетер-канюля желтый 24 G</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предназначен для катетеризации периферических вен с целью проведения длительной или кратковременной инфузионно-трансфузионной терапии. прозрачный внутривенный катетер из тефлона, центральное отверстие с атравматичными краями; павильон с портом луер-лок для подключения инфузионной линии или шприца; сгибающиеся крылышки. Дополнительный порт для одномоментных инъекций с невозвратным лепестковым клапаном расположен в верхней части катетера; снабжен стандартным разъемом луер-лок.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4000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400 000,00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43</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Спинокан G 25 x 3" 0.5 x75 мм спиномозговая игла со срезом типа Квинке (оранжевый)</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предназначена для пункции спинального пространства с целью лечения и анестезии, стерильная одноразового применения. игла спинальная изготовлена из высококачественной медицинской стали: тонкостенная и прочная — отсутствует риск поломки иглы при проведении манипуляции, что обеспечивает </w:t>
            </w:r>
            <w:r w:rsidRPr="00B534F4">
              <w:rPr>
                <w:rFonts w:ascii="Times New Roman" w:hAnsi="Times New Roman" w:cs="Times New Roman"/>
                <w:color w:val="000000"/>
              </w:rPr>
              <w:lastRenderedPageBreak/>
              <w:t xml:space="preserve">безопасность пациента и уверенность врача в продукте; гладкая поверхность для легкой и атравматичной пункции; острие типа Карандаш обеспечивает отсутствие эффекта биопсии и обтурации иглы, атравматичность пункции, позволяет раздвигать твердую мозговую оболочку (максимальный эффект раздвижения волокон) и значительно снижает риск развития постпункционной головной боли; коническая форма острия спинальной иглы без режущих граней позволяет атравматично пунктировать твердую мозговую оболочку – боковое отверстие на кончике позволяет обеспечить направленное введение анестезирующего раствора; специальный дизайн бокового отверстия и подогнанный мандрен спинальной иглы позволяют исключить эффект биопсии при пункции; прозрачное окно визуализации павильона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 павильон иглы имеет удобный захват для проведения манипуляции и цветовую кодировку в зависимости от диаметра иглы. стерилизация: оксид этилена; срок хранения — 5 лет; упаковка — индивидуальная блистерная </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lastRenderedPageBreak/>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1 200,00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120 000,00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lastRenderedPageBreak/>
              <w:t>44</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Игла спинальная с проводником  № 25 0,53*88</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Игла 25G  0,53*88мм для спинномозговой анестезии и люмбальной пункции с заточкой  "Карандаш", боковое отверстие, с проводниковой иглой, прозрачный павильон-призма для идентификации СМЖ</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3 750,00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1 875 000,00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45</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Игла спинальная с проводником  № 27 0,42*88</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Игла 27G  0,42*88мм для спинномозговой анестезии и люмбальной пункции с заточкой  "Карандаш", боковое отверстие, с проводниковой иглой, прозрачный павильон-призма для идентификации СМЖ</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3 750,00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1 875 000,00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46</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Игла спинальная с проводником №27 0,42*120</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Игла 27G   0.42*120мм для спинномозговой анестезии и люмбальной пункции с заточкой  "Карандаш", боковое отверстие, с проводниковой иглой, прозрачный павильон-призма для идентификации СМЖ</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3 750,00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750 000,00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47</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Игла спинальная  с проводником №25 0,53*103</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Игла 25G   0.53*103мм для спинномозговой анестезии и люмбальной пункции с заточкой  "Карандаш", боковое отверстие, с проводниковой иглой, прозрачный павильон-призма для идентификации СМЖ</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3 750,00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750 000,00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48</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Игла для проводниковой анестезии размером G21/0.80 x 100 мм</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Игла для проводниковой анестезии размером G21/0.80 x 100 мм/ Игла предназначена для одномоментной блокады перифепических нервов при краткосрочных вмешательствах и выполнения блокады дополнительных нервов при продленной проводниковой анестезии. Маркировка по длине для контроля глубины введения иглы. Прозрачное изолирующее покрытие облегчает скольжение иглы сквозь ткани. Проверенные временем пункционные характеристики среза 30°.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25</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4 000,00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49</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Игла для биопсии костного мозга 15G10-18mm-48m</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Игла для биопсии костного мозга  15G игла имеет тройную заточку и удобную рукоятку. Механизм регулировки длины снабжен миллиметровой шкалой. ● для пункции из грудины у детей и взрослых, размер 1,8 х50 мм.</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70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7 000,00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490 000,00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lastRenderedPageBreak/>
              <w:t>50</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Игла пункционная  16 G  20 cm для автоматической биопсийной системы</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для трансректального ультразвукового исследования простаты с биопсией.Одноразовая игла гильотинного типа, предназначена для проведения процедуры режущей биопсии с целью получения образца ткани для гистологического исследования. Специально разработана для использования с автоматической биопсийной системой MAGNUM.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6 500,00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325 000,00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51</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Игла для биопсии 18G-100мм 10-модификация</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Игла для биопсии 18G-100мм 10-модификация. Игла для тонкоигольной цитологической и микрогистологической аспирационной биопсии</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25</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5 500,00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137 500,00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52</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Игла для биопсии 23G-50мм 10-модификация</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Игла для биопсии 23G-50мм 10-модификация. Игла для тонкоигольной цитологической и микрогистологической аспирационной биопсии</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25</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4 200,00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105 000,00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53</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 xml:space="preserve">Игла для биопсии 20G-100мм 10-модификация </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Игла для биопсии 20G-100мм 10-модификация. Игла для тонкоигольной цитологической и микрогистологической аспирационной биопсии</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25</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5 500,00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137 500,00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54</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Гель УЗИ 5л</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Гель для УЗИ не содержит в своем составе пропиленгликоль, что снижает его способность вызывать аллергические реакции,средней вязкости. Гель для УЗИ обладает следующими характеристиками: • акустически корректен в широкой области частот; • полностью водорастворим; • гипоаллергенен, бактериостатичен и нетоксичен; • не оставляет пятен на одежде и не наносит вреда датчикам аппаратуры. Гель для УЗИ  - универсальный гель для всех видов ультразвуковых исследований, допплерографии, эхографии и терапии. Так как гель прозрачен и бесцветен, обладает легкой и приятной текстурой, его можно применять для аппаратной косметологии, фото- и лазерной эпиляции.Фасовка: 5кг</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канистра</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4 500,00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135 000,00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55</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Грелка резиновая комбинированная (кружка "Эсмарха")</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Грелка комбинированная (кружка Эсмарха) предназначена для местного согревания или охлаждения тела (грелка с пробкой), а также для промываний и спринцеваний (грелка с комплектующими деталями). Кружка Эсмарха резиновая предназначена для многократного использования, выдерживает дезинфекцию 1% раствором хлорамина или 3% раствором перекиси водорода в течение 30 минут.Внутренняя поверхность корпуса кружки не слипается.  Кружки Эсмарха резиновые представляют собой резиновые корпуса с вмонтированными в них штуцерами. Вместимость и основные размеры:  №3 - вместимость л 2,5±0,25, длина мм 315+5, ширина мм 200±5, толщина стенки мм 1,5±0,5.Трубка резиновая к кружке Эсмарха имеет размеры:внутренний диаметр 8,0 ±0,5 мм, толщина стенки 0,5+0,5 мм, длина, не менее 1400 мм.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2 500,00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56</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Наконечник для кружки Эсмарха  стерильный взрослый 8мм*160мм</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Наконечник для кружки Эсмарха и микроклизм -предназначаются для промывания и спринцевания полостей организма человека, а также проведения микроклизм.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60,00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1 200,00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57</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 xml:space="preserve">Мини-Спайк V зеленый Стандартный наконечник </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Мини-Спайк фильтр, Аспирационные и инъекционные фильтр-канюли для многодозных флаконов объемом 3 - 1000 мл. Стандартный наконечник с клапаном, предупреждающий вытекание раствора после отсоединения шприца; с антибактериальным воздушным фильтром 0,45 мкм, зеленый. </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Корпус: АБС/САН. Защитная крышка и защелка из полиэтилена. Фильтр: акриловый сополимер на нейлоновой основе. Не содержит латекс, ПВХ, ДЭГФ.  </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2000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570,00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1 140 000,00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lastRenderedPageBreak/>
              <w:t>58</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Одноразовые ЭКГ электроды (взрослые) нетканная основа диаметр 50 мм</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Электроды одноразовые для ЭКГ предназначены для снятия электрокардиограмм при использовании в составе любых диагностических электрокардиографов и ЭКГ-мониторов,  в том числе и для Холтеров.</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30000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60,00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1 800 000,00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59</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Термометр медицинский электронный цифровой</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состоит из термозонда, термодатчика с жидкокристаллическим экраном и корпуса, выполненного из высококачественного пластика.- тип: максимальный- диапазон измерения: 32,0°С - 42,0°С - точность: ±0,1°С (между 35,0°С и 42,0°С), ±0,2°С (между 32,0°С и 35,5°С) - батарея: 1,5В (SR41, LR41) - при температуре ниже 32,0°С экран показывает L°С, при температуре выше 42,0°С - Н°С- уведомление об окончании измерения примерно через 60 секунд в виде 4-х секундного звукового сигнала - специальный звук оповещение</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1 300,00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390 000,00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60</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Термометр медицинский ртутный</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Медицинский термометр стеклянный ртутный (ртутный градусник) - предназначен для измерения температуры тела человека в лечебных учреждениях и домашних условия аксиллярным способом (в подмышечной впадине). Значение шкалы от 35С до 42С. Для безопасного хранения комплектуется прозрачным пластиковым футляром.</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1 000,00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61</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Система (мешок) для ручного искусственного дыхания (ИВЛ)с клапаном давления для взрослых,  в составе: монолитная ручка,  кислородный продольноармированный шланг 3 м, резервный кислородный мешок1500 мл , маска размером5., угловой адаптер</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Реанимационный дыхательный мешок (устройство для ручного искусственного  дыхания) для взрослых (вес более 50 кг), Дыхательный мешок с монолитной ручкой для удержания и проведения вентиляции одной рукой, объём 1,5 л, с дыхательным объёмом 1000 мл (при сжатии двумя руками) и  800 мл (при сжатии одной рукой), с реверсивным клапаном, с резервным кислородным мешком и кислородным продольноармированным шлангом длиной 3 м, с эластичным стандартным соединительным коннектором и коннектором  резьбовым  Мale Sure Lock , для подачи кислорода высокой концентрации (при темпе 12 bpm для потока 5 л/мин-50%, 10 л/мин-83%, 15 л/мин-90%), подсоединяемый через штуцер, сопротивление на вдохе/выдохе &lt;3,0см Н2О/&lt;3,0см Н2О, мертвое пространство 18 мл, с угловым шарнирным коннектором со встроенным  клапаном вдоха под маску/ интубационную трубку 22M/15F, маска прозрачная лицевая с клапаном наддува и кольцом маскодержателя, размер 5.Материалы: полиэтилен, полипропилен, эластомер. Упаковка индивидуальная, клинически чистая, 6шт. в упаковке.</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12 500,00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62 500,00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62</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 xml:space="preserve">Противопролежневый матрас ячеистый с компресером </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Противопролежневый матрас ячеистый с компресером 200см*90см*11 см, комплектность матрас, трубки-воздуховоды, компрессор, шнур питания, ремонтный комплект, инструкция, гарантийный талон</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15</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27 500,00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412 500,00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63</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Дренажная емкость контейнер  «Гармошка» 200 мл</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Система дренажная для аспирации в комплектации 1.Дренажная емкость контейнер “Гармошка» с объемом 200мл.; 3.Раневой дренаж с троакаром 14 CH 4.Соединительные магистрали</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3 000,00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300 000,00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t>64</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Дренажная емкость контейнер  «Гармошка» 500 мл</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 xml:space="preserve">Высокопроизводительные дренажные системы аспирации в комплектации </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1.Дренажная емкость контейнер “Гармошка» с объемом 500мл</w:t>
            </w:r>
          </w:p>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50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3 000,00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150 000,00</w:t>
            </w:r>
          </w:p>
        </w:tc>
      </w:tr>
      <w:tr w:rsidR="00B534F4" w:rsidRPr="00734B35" w:rsidTr="00B534F4">
        <w:trPr>
          <w:trHeight w:val="683"/>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color w:val="000000"/>
              </w:rPr>
            </w:pPr>
            <w:r w:rsidRPr="00B534F4">
              <w:rPr>
                <w:rFonts w:ascii="Times New Roman" w:hAnsi="Times New Roman" w:cs="Times New Roman"/>
                <w:b/>
                <w:color w:val="000000"/>
              </w:rPr>
              <w:lastRenderedPageBreak/>
              <w:t>65</w:t>
            </w: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color w:val="000000"/>
              </w:rPr>
            </w:pPr>
            <w:r w:rsidRPr="00B534F4">
              <w:rPr>
                <w:rFonts w:ascii="Times New Roman" w:hAnsi="Times New Roman" w:cs="Times New Roman"/>
                <w:color w:val="000000"/>
              </w:rPr>
              <w:t>Презервартив  № 3</w:t>
            </w:r>
          </w:p>
        </w:tc>
        <w:tc>
          <w:tcPr>
            <w:tcW w:w="7938" w:type="dxa"/>
            <w:gridSpan w:val="2"/>
            <w:tcBorders>
              <w:top w:val="nil"/>
              <w:left w:val="nil"/>
              <w:bottom w:val="single" w:sz="4" w:space="0" w:color="auto"/>
              <w:right w:val="nil"/>
            </w:tcBorders>
            <w:shd w:val="clear" w:color="000000" w:fill="FFFFFF"/>
            <w:hideMark/>
          </w:tcPr>
          <w:p w:rsidR="00B534F4" w:rsidRPr="00B534F4" w:rsidRDefault="00B534F4" w:rsidP="00B534F4">
            <w:pPr>
              <w:autoSpaceDE w:val="0"/>
              <w:autoSpaceDN w:val="0"/>
              <w:adjustRightInd w:val="0"/>
              <w:spacing w:after="0" w:line="240" w:lineRule="auto"/>
              <w:jc w:val="both"/>
              <w:rPr>
                <w:rFonts w:ascii="Times New Roman" w:hAnsi="Times New Roman" w:cs="Times New Roman"/>
                <w:color w:val="000000"/>
              </w:rPr>
            </w:pPr>
            <w:r w:rsidRPr="00B534F4">
              <w:rPr>
                <w:rFonts w:ascii="Times New Roman" w:hAnsi="Times New Roman" w:cs="Times New Roman"/>
                <w:color w:val="000000"/>
              </w:rPr>
              <w:t>медицинское изделие в виде небольшой тонкостенной эластичной трубки с одним закрытым концом и входным отверстием на другом, предназначенное главным образом для использования в качестве средства контрацепции барьерного типа, а также средства защиты от многих патогенов, передающихся половым путём.</w:t>
            </w:r>
          </w:p>
        </w:tc>
        <w:tc>
          <w:tcPr>
            <w:tcW w:w="567" w:type="dxa"/>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1000</w:t>
            </w: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120,00</w:t>
            </w: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color w:val="000000"/>
              </w:rPr>
            </w:pPr>
            <w:r w:rsidRPr="00B534F4">
              <w:rPr>
                <w:rFonts w:ascii="Times New Roman" w:hAnsi="Times New Roman" w:cs="Times New Roman"/>
                <w:color w:val="000000"/>
              </w:rPr>
              <w:t>120 000,00</w:t>
            </w:r>
          </w:p>
        </w:tc>
      </w:tr>
      <w:tr w:rsidR="00B534F4" w:rsidRPr="00734B35" w:rsidTr="00B534F4">
        <w:trPr>
          <w:trHeight w:val="270"/>
        </w:trPr>
        <w:tc>
          <w:tcPr>
            <w:tcW w:w="530" w:type="dxa"/>
            <w:tcBorders>
              <w:top w:val="single" w:sz="4" w:space="0" w:color="auto"/>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right"/>
              <w:rPr>
                <w:rFonts w:ascii="Times New Roman" w:hAnsi="Times New Roman" w:cs="Times New Roman"/>
                <w:b/>
                <w:bCs/>
                <w:i/>
                <w:iCs/>
                <w:color w:val="000000"/>
              </w:rPr>
            </w:pPr>
          </w:p>
        </w:tc>
        <w:tc>
          <w:tcPr>
            <w:tcW w:w="2872" w:type="dxa"/>
            <w:tcBorders>
              <w:top w:val="single" w:sz="4" w:space="0" w:color="auto"/>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b/>
                <w:bCs/>
                <w:color w:val="000000"/>
              </w:rPr>
            </w:pPr>
            <w:r w:rsidRPr="00B534F4">
              <w:rPr>
                <w:rFonts w:ascii="Times New Roman" w:hAnsi="Times New Roman" w:cs="Times New Roman"/>
                <w:b/>
                <w:bCs/>
                <w:color w:val="000000"/>
              </w:rPr>
              <w:t>ИТОГО</w:t>
            </w:r>
          </w:p>
        </w:tc>
        <w:tc>
          <w:tcPr>
            <w:tcW w:w="7655" w:type="dxa"/>
            <w:tcBorders>
              <w:top w:val="nil"/>
              <w:left w:val="nil"/>
              <w:bottom w:val="single" w:sz="4" w:space="0" w:color="auto"/>
              <w:right w:val="nil"/>
            </w:tcBorders>
            <w:shd w:val="clear" w:color="000000" w:fill="FFFFFF"/>
            <w:hideMark/>
          </w:tcPr>
          <w:p w:rsidR="00B534F4" w:rsidRPr="00B534F4" w:rsidRDefault="00B534F4">
            <w:pPr>
              <w:autoSpaceDE w:val="0"/>
              <w:autoSpaceDN w:val="0"/>
              <w:adjustRightInd w:val="0"/>
              <w:spacing w:after="0" w:line="240" w:lineRule="auto"/>
              <w:rPr>
                <w:rFonts w:ascii="Times New Roman" w:hAnsi="Times New Roman" w:cs="Times New Roman"/>
                <w:b/>
                <w:bCs/>
                <w:color w:val="000000"/>
              </w:rPr>
            </w:pPr>
          </w:p>
        </w:tc>
        <w:tc>
          <w:tcPr>
            <w:tcW w:w="850" w:type="dxa"/>
            <w:gridSpan w:val="2"/>
            <w:tcBorders>
              <w:top w:val="nil"/>
              <w:left w:val="single" w:sz="4" w:space="0" w:color="auto"/>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bCs/>
                <w:color w:val="000000"/>
              </w:rPr>
            </w:pPr>
          </w:p>
        </w:tc>
        <w:tc>
          <w:tcPr>
            <w:tcW w:w="851"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right"/>
              <w:rPr>
                <w:rFonts w:ascii="Times New Roman" w:hAnsi="Times New Roman" w:cs="Times New Roman"/>
                <w:b/>
                <w:bCs/>
                <w:color w:val="000000"/>
              </w:rPr>
            </w:pPr>
          </w:p>
        </w:tc>
        <w:tc>
          <w:tcPr>
            <w:tcW w:w="1148" w:type="dxa"/>
            <w:tcBorders>
              <w:top w:val="nil"/>
              <w:left w:val="nil"/>
              <w:bottom w:val="single" w:sz="4" w:space="0" w:color="auto"/>
              <w:right w:val="single" w:sz="4" w:space="0" w:color="auto"/>
            </w:tcBorders>
            <w:shd w:val="clear" w:color="000000" w:fill="FFFFFF"/>
            <w:hideMark/>
          </w:tcPr>
          <w:p w:rsidR="00B534F4" w:rsidRPr="00B534F4" w:rsidRDefault="00B534F4">
            <w:pPr>
              <w:autoSpaceDE w:val="0"/>
              <w:autoSpaceDN w:val="0"/>
              <w:adjustRightInd w:val="0"/>
              <w:spacing w:after="0" w:line="240" w:lineRule="auto"/>
              <w:jc w:val="center"/>
              <w:rPr>
                <w:rFonts w:ascii="Times New Roman" w:hAnsi="Times New Roman" w:cs="Times New Roman"/>
                <w:b/>
                <w:bCs/>
                <w:color w:val="000000"/>
              </w:rPr>
            </w:pPr>
          </w:p>
        </w:tc>
        <w:tc>
          <w:tcPr>
            <w:tcW w:w="1600" w:type="dxa"/>
            <w:tcBorders>
              <w:top w:val="nil"/>
              <w:left w:val="nil"/>
              <w:bottom w:val="single" w:sz="4" w:space="0" w:color="auto"/>
              <w:right w:val="single" w:sz="4" w:space="0" w:color="auto"/>
            </w:tcBorders>
            <w:shd w:val="clear" w:color="000000" w:fill="FFFFFF"/>
            <w:hideMark/>
          </w:tcPr>
          <w:p w:rsidR="00B534F4" w:rsidRPr="00B534F4" w:rsidRDefault="00B534F4" w:rsidP="00B534F4">
            <w:pPr>
              <w:autoSpaceDE w:val="0"/>
              <w:autoSpaceDN w:val="0"/>
              <w:adjustRightInd w:val="0"/>
              <w:spacing w:after="0" w:line="240" w:lineRule="auto"/>
              <w:jc w:val="center"/>
              <w:rPr>
                <w:rFonts w:ascii="Times New Roman" w:hAnsi="Times New Roman" w:cs="Times New Roman"/>
                <w:b/>
                <w:bCs/>
                <w:color w:val="000000"/>
              </w:rPr>
            </w:pPr>
            <w:r w:rsidRPr="00B534F4">
              <w:rPr>
                <w:rFonts w:ascii="Times New Roman" w:hAnsi="Times New Roman" w:cs="Times New Roman"/>
                <w:b/>
                <w:bCs/>
                <w:color w:val="000000"/>
              </w:rPr>
              <w:t>25 867 650,00</w:t>
            </w:r>
          </w:p>
        </w:tc>
      </w:tr>
    </w:tbl>
    <w:p w:rsidR="00734B35" w:rsidRPr="00734B35" w:rsidRDefault="00113428" w:rsidP="00A261C5">
      <w:pPr>
        <w:pStyle w:val="a3"/>
        <w:shd w:val="clear" w:color="auto" w:fill="FFFFFF"/>
        <w:spacing w:before="0" w:beforeAutospacing="0" w:after="0" w:afterAutospacing="0"/>
        <w:jc w:val="both"/>
        <w:textAlignment w:val="baseline"/>
        <w:rPr>
          <w:spacing w:val="2"/>
          <w:sz w:val="22"/>
          <w:szCs w:val="22"/>
          <w:lang w:val="kk-KZ"/>
        </w:rPr>
      </w:pPr>
      <w:r w:rsidRPr="00734B35">
        <w:rPr>
          <w:spacing w:val="2"/>
          <w:sz w:val="22"/>
          <w:szCs w:val="22"/>
          <w:lang w:val="kk-KZ"/>
        </w:rPr>
        <w:fldChar w:fldCharType="end"/>
      </w:r>
    </w:p>
    <w:p w:rsidR="00B35BD1" w:rsidRDefault="00113428" w:rsidP="00A261C5">
      <w:pPr>
        <w:pStyle w:val="a3"/>
        <w:shd w:val="clear" w:color="auto" w:fill="FFFFFF"/>
        <w:spacing w:before="0" w:beforeAutospacing="0" w:after="0" w:afterAutospacing="0"/>
        <w:jc w:val="both"/>
        <w:textAlignment w:val="baseline"/>
        <w:rPr>
          <w:spacing w:val="2"/>
          <w:sz w:val="22"/>
          <w:szCs w:val="22"/>
          <w:lang w:val="kk-KZ"/>
        </w:rPr>
      </w:pPr>
      <w:r w:rsidRPr="00734B35">
        <w:rPr>
          <w:spacing w:val="2"/>
          <w:sz w:val="22"/>
          <w:szCs w:val="22"/>
          <w:lang w:val="kk-KZ"/>
        </w:rPr>
        <w:fldChar w:fldCharType="end"/>
      </w: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566D65">
        <w:rPr>
          <w:spacing w:val="2"/>
          <w:sz w:val="22"/>
          <w:szCs w:val="22"/>
        </w:rPr>
        <w:t>Склад МИ</w:t>
      </w:r>
      <w:r w:rsidR="00D37BEF">
        <w:rPr>
          <w:spacing w:val="2"/>
          <w:sz w:val="22"/>
          <w:szCs w:val="22"/>
        </w:rPr>
        <w:t>.</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w:t>
      </w:r>
      <w:r w:rsidR="00727681" w:rsidRPr="00727681">
        <w:t xml:space="preserve"> Поставка товара должна быть осуществлена в течение 15 календарных дней с даты подачи заявки Заказчика</w:t>
      </w:r>
      <w:proofErr w:type="gramStart"/>
      <w:r w:rsidR="00727681" w:rsidRPr="00727681">
        <w:t>.</w:t>
      </w:r>
      <w:proofErr w:type="gramEnd"/>
      <w:r w:rsidR="00727681" w:rsidRPr="00727681">
        <w:t xml:space="preserve"> </w:t>
      </w:r>
      <w:proofErr w:type="gramStart"/>
      <w:r w:rsidR="00727681" w:rsidRPr="00727681">
        <w:t>г</w:t>
      </w:r>
      <w:proofErr w:type="gramEnd"/>
      <w:r w:rsidR="00727681" w:rsidRPr="00727681">
        <w:t xml:space="preserve">. Кокшетау, </w:t>
      </w:r>
      <w:r w:rsidR="00727681">
        <w:t xml:space="preserve">ул. Р. </w:t>
      </w:r>
      <w:proofErr w:type="spellStart"/>
      <w:r w:rsidR="00727681">
        <w:t>Сабатаева</w:t>
      </w:r>
      <w:proofErr w:type="spellEnd"/>
      <w:r w:rsidR="00727681">
        <w:t>, 1</w:t>
      </w:r>
      <w:r w:rsidR="00C3515C">
        <w:t xml:space="preserve"> Склад МИ</w:t>
      </w:r>
      <w:r w:rsidR="00727681" w:rsidRPr="00727681">
        <w:t>.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 xml:space="preserve">Пакет документов с ценовыми предложениями представить в срок </w:t>
      </w:r>
      <w:r w:rsidRPr="00B24607">
        <w:rPr>
          <w:b/>
          <w:spacing w:val="2"/>
          <w:sz w:val="22"/>
          <w:szCs w:val="22"/>
        </w:rPr>
        <w:t>с</w:t>
      </w:r>
      <w:r w:rsidR="009B4260">
        <w:rPr>
          <w:b/>
          <w:spacing w:val="2"/>
          <w:sz w:val="22"/>
          <w:szCs w:val="22"/>
        </w:rPr>
        <w:t xml:space="preserve"> 20 </w:t>
      </w:r>
      <w:r w:rsidR="00843434">
        <w:rPr>
          <w:b/>
          <w:spacing w:val="2"/>
          <w:sz w:val="22"/>
          <w:szCs w:val="22"/>
        </w:rPr>
        <w:t xml:space="preserve"> января </w:t>
      </w:r>
      <w:r w:rsidR="00132808" w:rsidRPr="00B24607">
        <w:rPr>
          <w:b/>
          <w:spacing w:val="2"/>
          <w:sz w:val="22"/>
          <w:szCs w:val="22"/>
        </w:rPr>
        <w:t xml:space="preserve"> </w:t>
      </w:r>
      <w:r w:rsidR="00843434">
        <w:rPr>
          <w:b/>
          <w:spacing w:val="2"/>
          <w:sz w:val="22"/>
          <w:szCs w:val="22"/>
        </w:rPr>
        <w:t>2022</w:t>
      </w:r>
      <w:r w:rsidR="00734B35">
        <w:rPr>
          <w:b/>
          <w:spacing w:val="2"/>
          <w:sz w:val="22"/>
          <w:szCs w:val="22"/>
        </w:rPr>
        <w:t xml:space="preserve"> года </w:t>
      </w:r>
      <w:r w:rsidR="00071DCE" w:rsidRPr="00B24607">
        <w:rPr>
          <w:b/>
          <w:spacing w:val="2"/>
          <w:sz w:val="22"/>
          <w:szCs w:val="22"/>
        </w:rPr>
        <w:t>до</w:t>
      </w:r>
      <w:r w:rsidR="00F648A9" w:rsidRPr="00B24607">
        <w:rPr>
          <w:b/>
          <w:spacing w:val="2"/>
          <w:sz w:val="22"/>
          <w:szCs w:val="22"/>
        </w:rPr>
        <w:t xml:space="preserve"> </w:t>
      </w:r>
      <w:r w:rsidR="00B534F4">
        <w:rPr>
          <w:b/>
          <w:spacing w:val="2"/>
          <w:sz w:val="22"/>
          <w:szCs w:val="22"/>
        </w:rPr>
        <w:t>2</w:t>
      </w:r>
      <w:r w:rsidR="009B4260">
        <w:rPr>
          <w:b/>
          <w:spacing w:val="2"/>
          <w:sz w:val="22"/>
          <w:szCs w:val="22"/>
        </w:rPr>
        <w:t xml:space="preserve"> февраля</w:t>
      </w:r>
      <w:r w:rsidR="001932CD" w:rsidRPr="00B24607">
        <w:rPr>
          <w:b/>
          <w:spacing w:val="2"/>
          <w:sz w:val="22"/>
          <w:szCs w:val="22"/>
        </w:rPr>
        <w:t xml:space="preserve"> 202</w:t>
      </w:r>
      <w:r w:rsidR="00734B35">
        <w:rPr>
          <w:b/>
          <w:spacing w:val="2"/>
          <w:sz w:val="22"/>
          <w:szCs w:val="22"/>
        </w:rPr>
        <w:t>2</w:t>
      </w:r>
      <w:r w:rsidR="00A55DA8" w:rsidRPr="00B24607">
        <w:rPr>
          <w:b/>
          <w:spacing w:val="2"/>
          <w:sz w:val="22"/>
          <w:szCs w:val="22"/>
        </w:rPr>
        <w:t xml:space="preserve"> года</w:t>
      </w:r>
      <w:r w:rsidRPr="00B24607">
        <w:rPr>
          <w:b/>
          <w:spacing w:val="2"/>
          <w:sz w:val="22"/>
          <w:szCs w:val="22"/>
        </w:rPr>
        <w:t xml:space="preserve">, до </w:t>
      </w:r>
      <w:r w:rsidR="00295AC1" w:rsidRPr="00B24607">
        <w:rPr>
          <w:b/>
          <w:spacing w:val="2"/>
          <w:sz w:val="22"/>
          <w:szCs w:val="22"/>
        </w:rPr>
        <w:t>1</w:t>
      </w:r>
      <w:r w:rsidR="00734B35">
        <w:rPr>
          <w:b/>
          <w:spacing w:val="2"/>
          <w:sz w:val="22"/>
          <w:szCs w:val="22"/>
        </w:rPr>
        <w:t>2</w:t>
      </w:r>
      <w:r w:rsidRPr="00B24607">
        <w:rPr>
          <w:b/>
          <w:spacing w:val="2"/>
          <w:sz w:val="22"/>
          <w:szCs w:val="22"/>
        </w:rPr>
        <w:t xml:space="preserve"> ч 00</w:t>
      </w:r>
      <w:r w:rsidRPr="005F3CD8">
        <w:rPr>
          <w:spacing w:val="2"/>
          <w:sz w:val="22"/>
          <w:szCs w:val="22"/>
        </w:rPr>
        <w:t xml:space="preserve">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 xml:space="preserve">едложений </w:t>
      </w:r>
      <w:r w:rsidR="00057552" w:rsidRPr="00B24607">
        <w:rPr>
          <w:b/>
          <w:spacing w:val="2"/>
          <w:sz w:val="22"/>
          <w:szCs w:val="22"/>
        </w:rPr>
        <w:t>до 1</w:t>
      </w:r>
      <w:r w:rsidR="00734B35">
        <w:rPr>
          <w:b/>
          <w:spacing w:val="2"/>
          <w:sz w:val="22"/>
          <w:szCs w:val="22"/>
        </w:rPr>
        <w:t>2</w:t>
      </w:r>
      <w:r w:rsidR="00057552" w:rsidRPr="00B24607">
        <w:rPr>
          <w:b/>
          <w:spacing w:val="2"/>
          <w:sz w:val="22"/>
          <w:szCs w:val="22"/>
        </w:rPr>
        <w:t xml:space="preserve"> часов 00 минут </w:t>
      </w:r>
      <w:r w:rsidR="00734B35" w:rsidRPr="00734B35">
        <w:rPr>
          <w:b/>
          <w:spacing w:val="2"/>
          <w:sz w:val="22"/>
          <w:szCs w:val="22"/>
        </w:rPr>
        <w:t xml:space="preserve">до </w:t>
      </w:r>
      <w:r w:rsidR="00B534F4">
        <w:rPr>
          <w:b/>
          <w:spacing w:val="2"/>
          <w:sz w:val="22"/>
          <w:szCs w:val="22"/>
        </w:rPr>
        <w:t>2</w:t>
      </w:r>
      <w:r w:rsidR="009B4260">
        <w:rPr>
          <w:b/>
          <w:spacing w:val="2"/>
          <w:sz w:val="22"/>
          <w:szCs w:val="22"/>
        </w:rPr>
        <w:t xml:space="preserve"> февраля</w:t>
      </w:r>
      <w:r w:rsidR="00734B35" w:rsidRPr="00734B35">
        <w:rPr>
          <w:b/>
          <w:spacing w:val="2"/>
          <w:sz w:val="22"/>
          <w:szCs w:val="22"/>
        </w:rPr>
        <w:t xml:space="preserve"> 2022 года</w:t>
      </w:r>
      <w:r w:rsidR="00690CE7" w:rsidRPr="005F3CD8">
        <w:rPr>
          <w:spacing w:val="2"/>
          <w:sz w:val="22"/>
          <w:szCs w:val="22"/>
        </w:rPr>
        <w:t xml:space="preserve">.  </w:t>
      </w:r>
      <w:r w:rsidRPr="005F3CD8">
        <w:rPr>
          <w:spacing w:val="2"/>
          <w:sz w:val="22"/>
          <w:szCs w:val="22"/>
        </w:rPr>
        <w:t xml:space="preserve">Конверты с ценовыми предложениями будут вскрываться </w:t>
      </w:r>
      <w:r w:rsidRPr="00B24607">
        <w:rPr>
          <w:b/>
          <w:spacing w:val="2"/>
          <w:sz w:val="22"/>
          <w:szCs w:val="22"/>
        </w:rPr>
        <w:t xml:space="preserve">в </w:t>
      </w:r>
      <w:r w:rsidR="003811F4">
        <w:rPr>
          <w:b/>
          <w:spacing w:val="2"/>
          <w:sz w:val="22"/>
          <w:szCs w:val="22"/>
        </w:rPr>
        <w:t>14</w:t>
      </w:r>
      <w:bookmarkStart w:id="0" w:name="_GoBack"/>
      <w:bookmarkEnd w:id="0"/>
      <w:r w:rsidRPr="00B24607">
        <w:rPr>
          <w:b/>
          <w:spacing w:val="2"/>
          <w:sz w:val="22"/>
          <w:szCs w:val="22"/>
        </w:rPr>
        <w:t xml:space="preserve"> час</w:t>
      </w:r>
      <w:r w:rsidR="00071DCE" w:rsidRPr="00B24607">
        <w:rPr>
          <w:b/>
          <w:spacing w:val="2"/>
          <w:sz w:val="22"/>
          <w:szCs w:val="22"/>
        </w:rPr>
        <w:t xml:space="preserve">ов </w:t>
      </w:r>
      <w:r w:rsidR="00734B35">
        <w:rPr>
          <w:b/>
          <w:spacing w:val="2"/>
          <w:sz w:val="22"/>
          <w:szCs w:val="22"/>
        </w:rPr>
        <w:t>00</w:t>
      </w:r>
      <w:r w:rsidR="00071DCE" w:rsidRPr="00B24607">
        <w:rPr>
          <w:b/>
          <w:spacing w:val="2"/>
          <w:sz w:val="22"/>
          <w:szCs w:val="22"/>
        </w:rPr>
        <w:t xml:space="preserve"> минут</w:t>
      </w:r>
      <w:r w:rsidR="00826328" w:rsidRPr="00B24607">
        <w:rPr>
          <w:b/>
          <w:spacing w:val="2"/>
          <w:sz w:val="22"/>
          <w:szCs w:val="22"/>
        </w:rPr>
        <w:t xml:space="preserve"> </w:t>
      </w:r>
      <w:r w:rsidR="00843434">
        <w:rPr>
          <w:b/>
          <w:spacing w:val="2"/>
          <w:sz w:val="22"/>
          <w:szCs w:val="22"/>
          <w:lang w:val="kk-KZ"/>
        </w:rPr>
        <w:t xml:space="preserve">до </w:t>
      </w:r>
      <w:r w:rsidR="00B534F4">
        <w:rPr>
          <w:b/>
          <w:spacing w:val="2"/>
          <w:sz w:val="22"/>
          <w:szCs w:val="22"/>
          <w:lang w:val="kk-KZ"/>
        </w:rPr>
        <w:t>2</w:t>
      </w:r>
      <w:r w:rsidR="009B4260">
        <w:rPr>
          <w:b/>
          <w:spacing w:val="2"/>
          <w:sz w:val="22"/>
          <w:szCs w:val="22"/>
          <w:lang w:val="kk-KZ"/>
        </w:rPr>
        <w:t xml:space="preserve"> февраля</w:t>
      </w:r>
      <w:r w:rsidR="00734B35" w:rsidRPr="00734B35">
        <w:rPr>
          <w:b/>
          <w:spacing w:val="2"/>
          <w:sz w:val="22"/>
          <w:szCs w:val="22"/>
          <w:lang w:val="kk-KZ"/>
        </w:rPr>
        <w:t xml:space="preserve"> 2022 года </w:t>
      </w:r>
      <w:r w:rsidRPr="006B6FB4">
        <w:rPr>
          <w:spacing w:val="2"/>
          <w:sz w:val="22"/>
          <w:szCs w:val="22"/>
        </w:rPr>
        <w:t xml:space="preserve">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 РК от 4 июня 2021 года № 375</w:t>
      </w:r>
      <w:r w:rsidR="005F2CA5" w:rsidRPr="005F3CD8">
        <w:rPr>
          <w:color w:val="000000"/>
          <w:sz w:val="22"/>
          <w:szCs w:val="22"/>
        </w:rPr>
        <w:t>.</w:t>
      </w:r>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rsidR="007C2A6E" w:rsidRPr="007C2A6E" w:rsidRDefault="00051714" w:rsidP="007C2A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7C2A6E" w:rsidRDefault="007C2A6E" w:rsidP="007C2A6E">
      <w:pPr>
        <w:spacing w:after="0"/>
        <w:jc w:val="both"/>
        <w:rPr>
          <w:rFonts w:ascii="Times New Roman" w:hAnsi="Times New Roman" w:cs="Times New Roman"/>
          <w:color w:val="000000"/>
          <w:sz w:val="24"/>
          <w:szCs w:val="24"/>
        </w:rPr>
      </w:pPr>
      <w:bookmarkStart w:id="1" w:name="z127"/>
      <w:r w:rsidRPr="007C2A6E">
        <w:rPr>
          <w:rFonts w:ascii="Times New Roman" w:hAnsi="Times New Roman" w:cs="Times New Roman"/>
          <w:color w:val="000000"/>
          <w:sz w:val="24"/>
          <w:szCs w:val="24"/>
        </w:rPr>
        <w:lastRenderedPageBreak/>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7C2A6E" w:rsidRPr="007C2A6E" w:rsidRDefault="007C2A6E" w:rsidP="007C2A6E">
      <w:pPr>
        <w:spacing w:after="0"/>
        <w:jc w:val="both"/>
        <w:rPr>
          <w:rFonts w:ascii="Times New Roman" w:hAnsi="Times New Roman" w:cs="Times New Roman"/>
          <w:sz w:val="24"/>
          <w:szCs w:val="24"/>
        </w:rPr>
      </w:pPr>
    </w:p>
    <w:bookmarkEnd w:id="1"/>
    <w:p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соответствие характеристики или технической спецификации условиям объявления или приглашения на закуп.</w:t>
      </w:r>
    </w:p>
    <w:p w:rsidR="006C246B" w:rsidRPr="00A7569D" w:rsidRDefault="006C246B" w:rsidP="006C246B">
      <w:pPr>
        <w:spacing w:after="0"/>
        <w:jc w:val="both"/>
      </w:pPr>
    </w:p>
    <w:p w:rsidR="006C246B" w:rsidRDefault="00051714" w:rsidP="006C246B">
      <w:pPr>
        <w:spacing w:after="0"/>
        <w:jc w:val="both"/>
      </w:pPr>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C246B" w:rsidRDefault="006C246B" w:rsidP="006C246B">
      <w:pPr>
        <w:spacing w:after="0"/>
        <w:jc w:val="both"/>
        <w:rPr>
          <w:rFonts w:ascii="Times New Roman" w:hAnsi="Times New Roman" w:cs="Times New Roman"/>
          <w:color w:val="000000"/>
        </w:rPr>
      </w:pPr>
    </w:p>
    <w:p w:rsidR="006C246B" w:rsidRPr="006C246B" w:rsidRDefault="006C246B" w:rsidP="006C246B">
      <w:pPr>
        <w:spacing w:after="0"/>
        <w:jc w:val="both"/>
        <w:rPr>
          <w:b/>
        </w:rPr>
      </w:pPr>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
    <w:p w:rsidR="00CB6A8C" w:rsidRDefault="00CB6A8C" w:rsidP="00CB6A8C">
      <w:pPr>
        <w:spacing w:after="0"/>
        <w:jc w:val="both"/>
        <w:rPr>
          <w:rFonts w:ascii="Times New Roman" w:hAnsi="Times New Roman" w:cs="Times New Roman"/>
          <w:b/>
          <w:color w:val="000000"/>
        </w:rPr>
      </w:pPr>
    </w:p>
    <w:p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rsidR="00CB6A8C" w:rsidRDefault="00CB6A8C" w:rsidP="00051714">
      <w:pPr>
        <w:autoSpaceDE w:val="0"/>
        <w:autoSpaceDN w:val="0"/>
        <w:adjustRightInd w:val="0"/>
        <w:ind w:firstLine="708"/>
        <w:jc w:val="both"/>
        <w:rPr>
          <w:rFonts w:ascii="Times New Roman" w:hAnsi="Times New Roman" w:cs="Times New Roman"/>
          <w:b/>
          <w:color w:val="000000"/>
        </w:rPr>
      </w:pPr>
    </w:p>
    <w:p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t xml:space="preserve">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lastRenderedPageBreak/>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rsidR="0013546E" w:rsidRPr="0013546E" w:rsidRDefault="00051714" w:rsidP="001354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13546E" w:rsidRPr="0013546E">
        <w:rPr>
          <w:rFonts w:ascii="Times New Roman" w:hAnsi="Times New Roman" w:cs="Times New Roman"/>
          <w:color w:val="000000"/>
          <w:sz w:val="24"/>
          <w:szCs w:val="24"/>
        </w:rPr>
        <w:t>прекурсоров</w:t>
      </w:r>
      <w:proofErr w:type="spellEnd"/>
      <w:r w:rsidR="0013546E" w:rsidRPr="0013546E">
        <w:rPr>
          <w:rFonts w:ascii="Times New Roman" w:hAnsi="Times New Roman" w:cs="Times New Roman"/>
          <w:color w:val="000000"/>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13546E" w:rsidRPr="0013546E">
        <w:rPr>
          <w:rFonts w:ascii="Times New Roman" w:hAnsi="Times New Roman" w:cs="Times New Roman"/>
          <w:color w:val="000000"/>
          <w:sz w:val="24"/>
          <w:szCs w:val="24"/>
        </w:rPr>
        <w:t>прекурсоров</w:t>
      </w:r>
      <w:proofErr w:type="spellEnd"/>
      <w:r w:rsidR="0013546E" w:rsidRPr="0013546E">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rsidR="008355BD" w:rsidRDefault="008355BD" w:rsidP="008355BD">
      <w:pPr>
        <w:spacing w:after="0"/>
        <w:jc w:val="both"/>
        <w:rPr>
          <w:rFonts w:ascii="Times New Roman" w:hAnsi="Times New Roman" w:cs="Times New Roman"/>
          <w:color w:val="000000"/>
        </w:rPr>
      </w:pPr>
    </w:p>
    <w:p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 xml:space="preserve">сведения об отсутствии (наличии) задолженности, учет по которым ведется в органах государственных доходов, полученные посредством </w:t>
      </w:r>
      <w:proofErr w:type="spellStart"/>
      <w:r w:rsidR="008355BD" w:rsidRPr="008355BD">
        <w:rPr>
          <w:rFonts w:ascii="Times New Roman" w:hAnsi="Times New Roman" w:cs="Times New Roman"/>
          <w:color w:val="000000"/>
          <w:sz w:val="24"/>
          <w:szCs w:val="24"/>
        </w:rPr>
        <w:t>веб-портала</w:t>
      </w:r>
      <w:proofErr w:type="spellEnd"/>
      <w:r w:rsidR="008355BD" w:rsidRPr="008355BD">
        <w:rPr>
          <w:rFonts w:ascii="Times New Roman" w:hAnsi="Times New Roman" w:cs="Times New Roman"/>
          <w:color w:val="000000"/>
          <w:sz w:val="24"/>
          <w:szCs w:val="24"/>
        </w:rPr>
        <w:t xml:space="preserve"> "электронного правительства" или </w:t>
      </w:r>
      <w:proofErr w:type="spellStart"/>
      <w:r w:rsidR="008355BD" w:rsidRPr="008355BD">
        <w:rPr>
          <w:rFonts w:ascii="Times New Roman" w:hAnsi="Times New Roman" w:cs="Times New Roman"/>
          <w:color w:val="000000"/>
          <w:sz w:val="24"/>
          <w:szCs w:val="24"/>
        </w:rPr>
        <w:t>веб-приложения</w:t>
      </w:r>
      <w:proofErr w:type="spellEnd"/>
      <w:r w:rsidR="008355BD" w:rsidRPr="008355BD">
        <w:rPr>
          <w:rFonts w:ascii="Times New Roman" w:hAnsi="Times New Roman" w:cs="Times New Roman"/>
          <w:color w:val="000000"/>
          <w:sz w:val="24"/>
          <w:szCs w:val="24"/>
        </w:rPr>
        <w:t xml:space="preserve"> "кабинет налогоплательщика";</w:t>
      </w:r>
    </w:p>
    <w:p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rsidR="008355BD" w:rsidRPr="00901BDC" w:rsidRDefault="00051714" w:rsidP="008355BD">
      <w:pPr>
        <w:spacing w:after="0"/>
        <w:jc w:val="both"/>
      </w:pPr>
      <w:r w:rsidRPr="005F3CD8">
        <w:rPr>
          <w:rFonts w:ascii="Times New Roman" w:hAnsi="Times New Roman" w:cs="Times New Roman"/>
          <w:color w:val="000000"/>
        </w:rPr>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tbl>
      <w:tblPr>
        <w:tblW w:w="0" w:type="auto"/>
        <w:tblCellSpacing w:w="0" w:type="auto"/>
        <w:tblLook w:val="04A0"/>
      </w:tblPr>
      <w:tblGrid>
        <w:gridCol w:w="7013"/>
        <w:gridCol w:w="4163"/>
        <w:gridCol w:w="4252"/>
      </w:tblGrid>
      <w:tr w:rsidR="00B24607" w:rsidRPr="00B447E7" w:rsidTr="00B24607">
        <w:trPr>
          <w:trHeight w:val="30"/>
          <w:tblCellSpacing w:w="0" w:type="auto"/>
        </w:trPr>
        <w:tc>
          <w:tcPr>
            <w:tcW w:w="7013" w:type="dxa"/>
            <w:tcMar>
              <w:top w:w="15" w:type="dxa"/>
              <w:left w:w="15" w:type="dxa"/>
              <w:bottom w:w="15" w:type="dxa"/>
              <w:right w:w="15" w:type="dxa"/>
            </w:tcMar>
            <w:vAlign w:val="center"/>
          </w:tcPr>
          <w:p w:rsidR="00B24607" w:rsidRPr="0086545D" w:rsidRDefault="00B24607" w:rsidP="0086545D">
            <w:pPr>
              <w:jc w:val="center"/>
              <w:rPr>
                <w:rFonts w:ascii="Times New Roman" w:hAnsi="Times New Roman" w:cs="Times New Roman"/>
                <w:sz w:val="20"/>
                <w:szCs w:val="20"/>
              </w:rPr>
            </w:pPr>
          </w:p>
        </w:tc>
        <w:tc>
          <w:tcPr>
            <w:tcW w:w="4163" w:type="dxa"/>
          </w:tcPr>
          <w:p w:rsidR="00B24607" w:rsidRDefault="00B24607" w:rsidP="0086545D">
            <w:pPr>
              <w:jc w:val="center"/>
              <w:rPr>
                <w:rFonts w:ascii="Times New Roman" w:hAnsi="Times New Roman" w:cs="Times New Roman"/>
                <w:color w:val="000000"/>
                <w:sz w:val="20"/>
                <w:szCs w:val="20"/>
              </w:rPr>
            </w:pPr>
          </w:p>
          <w:p w:rsidR="00886415" w:rsidRDefault="00886415" w:rsidP="0086545D">
            <w:pPr>
              <w:jc w:val="center"/>
              <w:rPr>
                <w:rFonts w:ascii="Times New Roman" w:hAnsi="Times New Roman" w:cs="Times New Roman"/>
                <w:color w:val="000000"/>
                <w:sz w:val="20"/>
                <w:szCs w:val="20"/>
              </w:rPr>
            </w:pPr>
          </w:p>
          <w:p w:rsidR="00886415" w:rsidRDefault="00886415" w:rsidP="0086545D">
            <w:pPr>
              <w:jc w:val="center"/>
              <w:rPr>
                <w:rFonts w:ascii="Times New Roman" w:hAnsi="Times New Roman" w:cs="Times New Roman"/>
                <w:color w:val="000000"/>
                <w:sz w:val="20"/>
                <w:szCs w:val="20"/>
              </w:rPr>
            </w:pPr>
          </w:p>
          <w:p w:rsidR="00886415" w:rsidRDefault="00886415" w:rsidP="0086545D">
            <w:pPr>
              <w:jc w:val="center"/>
              <w:rPr>
                <w:rFonts w:ascii="Times New Roman" w:hAnsi="Times New Roman" w:cs="Times New Roman"/>
                <w:color w:val="000000"/>
                <w:sz w:val="20"/>
                <w:szCs w:val="20"/>
              </w:rPr>
            </w:pPr>
          </w:p>
          <w:p w:rsidR="00886415" w:rsidRDefault="00886415" w:rsidP="0086545D">
            <w:pPr>
              <w:jc w:val="center"/>
              <w:rPr>
                <w:rFonts w:ascii="Times New Roman" w:hAnsi="Times New Roman" w:cs="Times New Roman"/>
                <w:color w:val="000000"/>
                <w:sz w:val="20"/>
                <w:szCs w:val="20"/>
              </w:rPr>
            </w:pPr>
          </w:p>
          <w:p w:rsidR="003B729A" w:rsidRDefault="003B729A" w:rsidP="0086545D">
            <w:pPr>
              <w:jc w:val="center"/>
              <w:rPr>
                <w:rFonts w:ascii="Times New Roman" w:hAnsi="Times New Roman" w:cs="Times New Roman"/>
                <w:color w:val="000000"/>
                <w:sz w:val="20"/>
                <w:szCs w:val="20"/>
              </w:rPr>
            </w:pPr>
          </w:p>
          <w:p w:rsidR="003B729A" w:rsidRDefault="003B729A" w:rsidP="0086545D">
            <w:pPr>
              <w:jc w:val="center"/>
              <w:rPr>
                <w:rFonts w:ascii="Times New Roman" w:hAnsi="Times New Roman" w:cs="Times New Roman"/>
                <w:color w:val="000000"/>
                <w:sz w:val="20"/>
                <w:szCs w:val="20"/>
              </w:rPr>
            </w:pPr>
          </w:p>
          <w:p w:rsidR="003B729A" w:rsidRDefault="003B729A" w:rsidP="0086545D">
            <w:pPr>
              <w:jc w:val="center"/>
              <w:rPr>
                <w:rFonts w:ascii="Times New Roman" w:hAnsi="Times New Roman" w:cs="Times New Roman"/>
                <w:color w:val="000000"/>
                <w:sz w:val="20"/>
                <w:szCs w:val="20"/>
              </w:rPr>
            </w:pPr>
          </w:p>
          <w:p w:rsidR="00B534F4" w:rsidRDefault="00B534F4" w:rsidP="0086545D">
            <w:pPr>
              <w:jc w:val="center"/>
              <w:rPr>
                <w:rFonts w:ascii="Times New Roman" w:hAnsi="Times New Roman" w:cs="Times New Roman"/>
                <w:color w:val="000000"/>
                <w:sz w:val="20"/>
                <w:szCs w:val="20"/>
              </w:rPr>
            </w:pPr>
          </w:p>
          <w:p w:rsidR="00B534F4" w:rsidRDefault="00B534F4" w:rsidP="0086545D">
            <w:pPr>
              <w:jc w:val="center"/>
              <w:rPr>
                <w:rFonts w:ascii="Times New Roman" w:hAnsi="Times New Roman" w:cs="Times New Roman"/>
                <w:color w:val="000000"/>
                <w:sz w:val="20"/>
                <w:szCs w:val="20"/>
              </w:rPr>
            </w:pPr>
          </w:p>
          <w:p w:rsidR="00B534F4" w:rsidRPr="0086545D" w:rsidRDefault="00B534F4" w:rsidP="0086545D">
            <w:pPr>
              <w:jc w:val="center"/>
              <w:rPr>
                <w:rFonts w:ascii="Times New Roman" w:hAnsi="Times New Roman" w:cs="Times New Roman"/>
                <w:color w:val="000000"/>
                <w:sz w:val="20"/>
                <w:szCs w:val="20"/>
              </w:rPr>
            </w:pPr>
          </w:p>
        </w:tc>
        <w:tc>
          <w:tcPr>
            <w:tcW w:w="4252" w:type="dxa"/>
            <w:tcMar>
              <w:top w:w="15" w:type="dxa"/>
              <w:left w:w="15" w:type="dxa"/>
              <w:bottom w:w="15" w:type="dxa"/>
              <w:right w:w="15" w:type="dxa"/>
            </w:tcMar>
            <w:vAlign w:val="center"/>
          </w:tcPr>
          <w:p w:rsidR="004F25C1" w:rsidRPr="00734B35" w:rsidRDefault="004F25C1" w:rsidP="0086545D">
            <w:pPr>
              <w:jc w:val="center"/>
              <w:rPr>
                <w:rFonts w:ascii="Times New Roman" w:hAnsi="Times New Roman" w:cs="Times New Roman"/>
                <w:color w:val="000000"/>
                <w:sz w:val="20"/>
                <w:szCs w:val="20"/>
              </w:rPr>
            </w:pPr>
          </w:p>
          <w:p w:rsidR="004F25C1" w:rsidRPr="00734B35" w:rsidRDefault="004F25C1" w:rsidP="0086545D">
            <w:pPr>
              <w:jc w:val="center"/>
              <w:rPr>
                <w:rFonts w:ascii="Times New Roman" w:hAnsi="Times New Roman" w:cs="Times New Roman"/>
                <w:color w:val="000000"/>
                <w:sz w:val="20"/>
                <w:szCs w:val="20"/>
              </w:rPr>
            </w:pPr>
          </w:p>
          <w:p w:rsidR="004F25C1" w:rsidRPr="00734B35" w:rsidRDefault="004F25C1" w:rsidP="0086545D">
            <w:pPr>
              <w:jc w:val="center"/>
              <w:rPr>
                <w:rFonts w:ascii="Times New Roman" w:hAnsi="Times New Roman" w:cs="Times New Roman"/>
                <w:color w:val="000000"/>
                <w:sz w:val="20"/>
                <w:szCs w:val="20"/>
              </w:rPr>
            </w:pPr>
          </w:p>
          <w:p w:rsidR="004F25C1" w:rsidRPr="00734B35" w:rsidRDefault="004F25C1" w:rsidP="0086545D">
            <w:pPr>
              <w:jc w:val="center"/>
              <w:rPr>
                <w:rFonts w:ascii="Times New Roman" w:hAnsi="Times New Roman" w:cs="Times New Roman"/>
                <w:color w:val="000000"/>
                <w:sz w:val="20"/>
                <w:szCs w:val="20"/>
              </w:rPr>
            </w:pPr>
          </w:p>
          <w:p w:rsidR="004F25C1" w:rsidRPr="00734B35" w:rsidRDefault="004F25C1" w:rsidP="0086545D">
            <w:pPr>
              <w:jc w:val="center"/>
              <w:rPr>
                <w:rFonts w:ascii="Times New Roman" w:hAnsi="Times New Roman" w:cs="Times New Roman"/>
                <w:color w:val="000000"/>
                <w:sz w:val="20"/>
                <w:szCs w:val="20"/>
              </w:rPr>
            </w:pPr>
          </w:p>
          <w:p w:rsidR="00886415" w:rsidRPr="003811F4" w:rsidRDefault="00886415" w:rsidP="0086545D">
            <w:pPr>
              <w:jc w:val="center"/>
              <w:rPr>
                <w:rFonts w:ascii="Times New Roman" w:hAnsi="Times New Roman" w:cs="Times New Roman"/>
                <w:color w:val="000000"/>
                <w:sz w:val="20"/>
                <w:szCs w:val="20"/>
              </w:rPr>
            </w:pPr>
          </w:p>
          <w:p w:rsidR="00886415" w:rsidRPr="003811F4" w:rsidRDefault="00886415" w:rsidP="0086545D">
            <w:pPr>
              <w:jc w:val="center"/>
              <w:rPr>
                <w:rFonts w:ascii="Times New Roman" w:hAnsi="Times New Roman" w:cs="Times New Roman"/>
                <w:color w:val="000000"/>
                <w:sz w:val="20"/>
                <w:szCs w:val="20"/>
              </w:rPr>
            </w:pPr>
          </w:p>
          <w:p w:rsidR="00886415" w:rsidRPr="003811F4" w:rsidRDefault="00886415" w:rsidP="0086545D">
            <w:pPr>
              <w:jc w:val="center"/>
              <w:rPr>
                <w:rFonts w:ascii="Times New Roman" w:hAnsi="Times New Roman" w:cs="Times New Roman"/>
                <w:color w:val="000000"/>
                <w:sz w:val="20"/>
                <w:szCs w:val="20"/>
              </w:rPr>
            </w:pPr>
          </w:p>
          <w:p w:rsidR="00886415" w:rsidRPr="003811F4" w:rsidRDefault="00886415" w:rsidP="0086545D">
            <w:pPr>
              <w:jc w:val="center"/>
              <w:rPr>
                <w:rFonts w:ascii="Times New Roman" w:hAnsi="Times New Roman" w:cs="Times New Roman"/>
                <w:color w:val="000000"/>
                <w:sz w:val="20"/>
                <w:szCs w:val="20"/>
              </w:rPr>
            </w:pPr>
          </w:p>
          <w:p w:rsidR="00886415" w:rsidRPr="003811F4" w:rsidRDefault="00886415" w:rsidP="0086545D">
            <w:pPr>
              <w:jc w:val="center"/>
              <w:rPr>
                <w:rFonts w:ascii="Times New Roman" w:hAnsi="Times New Roman" w:cs="Times New Roman"/>
                <w:color w:val="000000"/>
                <w:sz w:val="20"/>
                <w:szCs w:val="20"/>
              </w:rPr>
            </w:pPr>
          </w:p>
          <w:p w:rsidR="00886415" w:rsidRPr="003811F4" w:rsidRDefault="00886415" w:rsidP="0086545D">
            <w:pPr>
              <w:jc w:val="center"/>
              <w:rPr>
                <w:rFonts w:ascii="Times New Roman" w:hAnsi="Times New Roman" w:cs="Times New Roman"/>
                <w:color w:val="000000"/>
                <w:sz w:val="20"/>
                <w:szCs w:val="20"/>
              </w:rPr>
            </w:pPr>
          </w:p>
          <w:p w:rsidR="003B729A" w:rsidRDefault="003B729A" w:rsidP="0086545D">
            <w:pPr>
              <w:jc w:val="center"/>
              <w:rPr>
                <w:rFonts w:ascii="Times New Roman" w:hAnsi="Times New Roman" w:cs="Times New Roman"/>
                <w:color w:val="000000"/>
                <w:sz w:val="20"/>
                <w:szCs w:val="20"/>
              </w:rPr>
            </w:pPr>
          </w:p>
          <w:p w:rsidR="003B729A" w:rsidRDefault="003B729A" w:rsidP="0086545D">
            <w:pPr>
              <w:jc w:val="center"/>
              <w:rPr>
                <w:rFonts w:ascii="Times New Roman" w:hAnsi="Times New Roman" w:cs="Times New Roman"/>
                <w:color w:val="000000"/>
                <w:sz w:val="20"/>
                <w:szCs w:val="20"/>
              </w:rPr>
            </w:pPr>
          </w:p>
          <w:p w:rsidR="00B534F4" w:rsidRDefault="00B534F4" w:rsidP="0086545D">
            <w:pPr>
              <w:jc w:val="center"/>
              <w:rPr>
                <w:rFonts w:ascii="Times New Roman" w:hAnsi="Times New Roman" w:cs="Times New Roman"/>
                <w:color w:val="000000"/>
                <w:sz w:val="20"/>
                <w:szCs w:val="20"/>
              </w:rPr>
            </w:pPr>
          </w:p>
          <w:p w:rsidR="00B534F4" w:rsidRDefault="00B534F4" w:rsidP="0086545D">
            <w:pPr>
              <w:jc w:val="center"/>
              <w:rPr>
                <w:rFonts w:ascii="Times New Roman" w:hAnsi="Times New Roman" w:cs="Times New Roman"/>
                <w:color w:val="000000"/>
                <w:sz w:val="20"/>
                <w:szCs w:val="20"/>
              </w:rPr>
            </w:pPr>
          </w:p>
          <w:p w:rsidR="00B534F4" w:rsidRDefault="00B534F4" w:rsidP="0086545D">
            <w:pPr>
              <w:jc w:val="center"/>
              <w:rPr>
                <w:rFonts w:ascii="Times New Roman" w:hAnsi="Times New Roman" w:cs="Times New Roman"/>
                <w:color w:val="000000"/>
                <w:sz w:val="20"/>
                <w:szCs w:val="20"/>
              </w:rPr>
            </w:pPr>
          </w:p>
          <w:p w:rsidR="00B534F4" w:rsidRDefault="00B534F4" w:rsidP="0086545D">
            <w:pPr>
              <w:jc w:val="center"/>
              <w:rPr>
                <w:rFonts w:ascii="Times New Roman" w:hAnsi="Times New Roman" w:cs="Times New Roman"/>
                <w:color w:val="000000"/>
                <w:sz w:val="20"/>
                <w:szCs w:val="20"/>
              </w:rPr>
            </w:pPr>
          </w:p>
          <w:p w:rsidR="00B534F4" w:rsidRDefault="00B534F4" w:rsidP="0086545D">
            <w:pPr>
              <w:jc w:val="center"/>
              <w:rPr>
                <w:rFonts w:ascii="Times New Roman" w:hAnsi="Times New Roman" w:cs="Times New Roman"/>
                <w:color w:val="000000"/>
                <w:sz w:val="20"/>
                <w:szCs w:val="20"/>
              </w:rPr>
            </w:pPr>
          </w:p>
          <w:p w:rsidR="00B24607" w:rsidRPr="00B447E7" w:rsidRDefault="00B24607" w:rsidP="0086545D">
            <w:pPr>
              <w:jc w:val="center"/>
              <w:rPr>
                <w:rFonts w:ascii="Times New Roman" w:hAnsi="Times New Roman" w:cs="Times New Roman"/>
                <w:sz w:val="20"/>
                <w:szCs w:val="20"/>
                <w:lang w:val="en-US"/>
              </w:rPr>
            </w:pPr>
            <w:proofErr w:type="spellStart"/>
            <w:r w:rsidRPr="00B447E7">
              <w:rPr>
                <w:rFonts w:ascii="Times New Roman" w:hAnsi="Times New Roman" w:cs="Times New Roman"/>
                <w:color w:val="000000"/>
                <w:sz w:val="20"/>
                <w:szCs w:val="20"/>
                <w:lang w:val="en-US"/>
              </w:rPr>
              <w:lastRenderedPageBreak/>
              <w:t>Приложение</w:t>
            </w:r>
            <w:proofErr w:type="spellEnd"/>
            <w:r w:rsidRPr="00B447E7">
              <w:rPr>
                <w:rFonts w:ascii="Times New Roman" w:hAnsi="Times New Roman" w:cs="Times New Roman"/>
                <w:color w:val="000000"/>
                <w:sz w:val="20"/>
                <w:szCs w:val="20"/>
                <w:lang w:val="en-US"/>
              </w:rPr>
              <w:t xml:space="preserve"> 8 к </w:t>
            </w:r>
            <w:proofErr w:type="spellStart"/>
            <w:r w:rsidRPr="00B447E7">
              <w:rPr>
                <w:rFonts w:ascii="Times New Roman" w:hAnsi="Times New Roman" w:cs="Times New Roman"/>
                <w:color w:val="000000"/>
                <w:sz w:val="20"/>
                <w:szCs w:val="20"/>
                <w:lang w:val="en-US"/>
              </w:rPr>
              <w:t>приказу</w:t>
            </w:r>
            <w:proofErr w:type="spellEnd"/>
          </w:p>
        </w:tc>
      </w:tr>
      <w:tr w:rsidR="00B24607" w:rsidRPr="00B447E7" w:rsidTr="00B24607">
        <w:trPr>
          <w:trHeight w:val="30"/>
          <w:tblCellSpacing w:w="0" w:type="auto"/>
        </w:trPr>
        <w:tc>
          <w:tcPr>
            <w:tcW w:w="7013" w:type="dxa"/>
            <w:tcMar>
              <w:top w:w="15" w:type="dxa"/>
              <w:left w:w="15" w:type="dxa"/>
              <w:bottom w:w="15" w:type="dxa"/>
              <w:right w:w="15" w:type="dxa"/>
            </w:tcMar>
            <w:vAlign w:val="center"/>
          </w:tcPr>
          <w:p w:rsidR="00B24607" w:rsidRPr="00B447E7" w:rsidRDefault="00B24607" w:rsidP="0086545D">
            <w:pPr>
              <w:jc w:val="center"/>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lastRenderedPageBreak/>
              <w:t> </w:t>
            </w:r>
          </w:p>
        </w:tc>
        <w:tc>
          <w:tcPr>
            <w:tcW w:w="4163" w:type="dxa"/>
          </w:tcPr>
          <w:p w:rsidR="00B24607" w:rsidRPr="00B447E7" w:rsidRDefault="00B24607" w:rsidP="0086545D">
            <w:pPr>
              <w:jc w:val="center"/>
              <w:rPr>
                <w:rFonts w:ascii="Times New Roman" w:hAnsi="Times New Roman" w:cs="Times New Roman"/>
                <w:color w:val="000000"/>
                <w:sz w:val="20"/>
                <w:szCs w:val="20"/>
                <w:lang w:val="en-US"/>
              </w:rPr>
            </w:pPr>
          </w:p>
        </w:tc>
        <w:tc>
          <w:tcPr>
            <w:tcW w:w="4252" w:type="dxa"/>
            <w:tcMar>
              <w:top w:w="15" w:type="dxa"/>
              <w:left w:w="15" w:type="dxa"/>
              <w:bottom w:w="15" w:type="dxa"/>
              <w:right w:w="15" w:type="dxa"/>
            </w:tcMar>
            <w:vAlign w:val="center"/>
          </w:tcPr>
          <w:p w:rsidR="00B24607" w:rsidRPr="00B447E7" w:rsidRDefault="00B24607" w:rsidP="0086545D">
            <w:pPr>
              <w:jc w:val="center"/>
              <w:rPr>
                <w:rFonts w:ascii="Times New Roman" w:hAnsi="Times New Roman" w:cs="Times New Roman"/>
                <w:sz w:val="20"/>
                <w:szCs w:val="20"/>
                <w:lang w:val="en-US"/>
              </w:rPr>
            </w:pPr>
            <w:proofErr w:type="spellStart"/>
            <w:r w:rsidRPr="00B447E7">
              <w:rPr>
                <w:rFonts w:ascii="Times New Roman" w:hAnsi="Times New Roman" w:cs="Times New Roman"/>
                <w:color w:val="000000"/>
                <w:sz w:val="20"/>
                <w:szCs w:val="20"/>
                <w:lang w:val="en-US"/>
              </w:rPr>
              <w:t>Форма</w:t>
            </w:r>
            <w:proofErr w:type="spellEnd"/>
          </w:p>
        </w:tc>
      </w:tr>
    </w:tbl>
    <w:p w:rsidR="00B447E7" w:rsidRPr="00B447E7" w:rsidRDefault="00B447E7" w:rsidP="00B447E7">
      <w:pPr>
        <w:jc w:val="center"/>
        <w:rPr>
          <w:rFonts w:ascii="Times New Roman" w:hAnsi="Times New Roman" w:cs="Times New Roman"/>
          <w:sz w:val="20"/>
          <w:szCs w:val="20"/>
        </w:rPr>
      </w:pPr>
      <w:bookmarkStart w:id="2" w:name="z84"/>
      <w:r w:rsidRPr="00B447E7">
        <w:rPr>
          <w:rFonts w:ascii="Times New Roman" w:hAnsi="Times New Roman" w:cs="Times New Roman"/>
          <w:b/>
          <w:color w:val="000000"/>
          <w:sz w:val="20"/>
          <w:szCs w:val="20"/>
        </w:rPr>
        <w:t>Ценовое предложение потенциального поставщика</w:t>
      </w:r>
      <w:r w:rsidRPr="00B447E7">
        <w:rPr>
          <w:rFonts w:ascii="Times New Roman" w:hAnsi="Times New Roman" w:cs="Times New Roman"/>
          <w:sz w:val="20"/>
          <w:szCs w:val="20"/>
        </w:rPr>
        <w:br/>
      </w:r>
      <w:r w:rsidRPr="00B447E7">
        <w:rPr>
          <w:rFonts w:ascii="Times New Roman" w:hAnsi="Times New Roman" w:cs="Times New Roman"/>
          <w:b/>
          <w:color w:val="000000"/>
          <w:sz w:val="20"/>
          <w:szCs w:val="20"/>
        </w:rPr>
        <w:t>_______________________________________________</w:t>
      </w:r>
      <w:r w:rsidRPr="00B447E7">
        <w:rPr>
          <w:rFonts w:ascii="Times New Roman" w:hAnsi="Times New Roman" w:cs="Times New Roman"/>
          <w:sz w:val="20"/>
          <w:szCs w:val="20"/>
        </w:rPr>
        <w:br/>
      </w:r>
      <w:r w:rsidRPr="00B447E7">
        <w:rPr>
          <w:rFonts w:ascii="Times New Roman" w:hAnsi="Times New Roman" w:cs="Times New Roman"/>
          <w:b/>
          <w:color w:val="000000"/>
          <w:sz w:val="20"/>
          <w:szCs w:val="20"/>
        </w:rPr>
        <w:t>(наименование потенциального поставщика)</w:t>
      </w:r>
      <w:r w:rsidRPr="00B447E7">
        <w:rPr>
          <w:rFonts w:ascii="Times New Roman" w:hAnsi="Times New Roman" w:cs="Times New Roman"/>
          <w:sz w:val="20"/>
          <w:szCs w:val="20"/>
        </w:rPr>
        <w:br/>
      </w:r>
      <w:r w:rsidRPr="00B447E7">
        <w:rPr>
          <w:rFonts w:ascii="Times New Roman" w:hAnsi="Times New Roman" w:cs="Times New Roman"/>
          <w:b/>
          <w:color w:val="000000"/>
          <w:sz w:val="20"/>
          <w:szCs w:val="20"/>
        </w:rPr>
        <w:t>на поставку лекарственного средства или медицинского изделия</w:t>
      </w:r>
    </w:p>
    <w:p w:rsidR="00B447E7" w:rsidRPr="00B447E7" w:rsidRDefault="00B447E7" w:rsidP="00B447E7">
      <w:pPr>
        <w:jc w:val="both"/>
        <w:rPr>
          <w:rFonts w:ascii="Times New Roman" w:hAnsi="Times New Roman" w:cs="Times New Roman"/>
          <w:sz w:val="20"/>
          <w:szCs w:val="20"/>
          <w:lang w:val="en-US"/>
        </w:rPr>
      </w:pPr>
      <w:bookmarkStart w:id="3" w:name="z85"/>
      <w:bookmarkEnd w:id="2"/>
      <w:r w:rsidRPr="00B447E7">
        <w:rPr>
          <w:rFonts w:ascii="Times New Roman" w:hAnsi="Times New Roman" w:cs="Times New Roman"/>
          <w:color w:val="000000"/>
          <w:sz w:val="20"/>
          <w:szCs w:val="20"/>
          <w:lang w:val="en-US"/>
        </w:rPr>
        <w:t>     </w:t>
      </w:r>
      <w:r w:rsidRPr="00B447E7">
        <w:rPr>
          <w:rFonts w:ascii="Times New Roman" w:hAnsi="Times New Roman" w:cs="Times New Roman"/>
          <w:color w:val="000000"/>
          <w:sz w:val="20"/>
          <w:szCs w:val="20"/>
        </w:rPr>
        <w:t xml:space="preserve"> </w:t>
      </w:r>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закупа</w:t>
      </w:r>
      <w:proofErr w:type="spellEnd"/>
      <w:r w:rsidRPr="00B447E7">
        <w:rPr>
          <w:rFonts w:ascii="Times New Roman" w:hAnsi="Times New Roman" w:cs="Times New Roman"/>
          <w:color w:val="000000"/>
          <w:sz w:val="20"/>
          <w:szCs w:val="20"/>
          <w:lang w:val="en-US"/>
        </w:rPr>
        <w:t xml:space="preserve"> ____________ </w:t>
      </w:r>
      <w:proofErr w:type="spellStart"/>
      <w:r w:rsidRPr="00B447E7">
        <w:rPr>
          <w:rFonts w:ascii="Times New Roman" w:hAnsi="Times New Roman" w:cs="Times New Roman"/>
          <w:color w:val="000000"/>
          <w:sz w:val="20"/>
          <w:szCs w:val="20"/>
          <w:lang w:val="en-US"/>
        </w:rPr>
        <w:t>Способ</w:t>
      </w:r>
      <w:proofErr w:type="spellEnd"/>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закупа</w:t>
      </w:r>
      <w:proofErr w:type="spellEnd"/>
      <w:r w:rsidRPr="00B447E7">
        <w:rPr>
          <w:rFonts w:ascii="Times New Roman" w:hAnsi="Times New Roman" w:cs="Times New Roman"/>
          <w:color w:val="000000"/>
          <w:sz w:val="20"/>
          <w:szCs w:val="20"/>
          <w:lang w:val="en-US"/>
        </w:rPr>
        <w:t xml:space="preserve"> ____________ </w:t>
      </w:r>
      <w:proofErr w:type="spellStart"/>
      <w:r w:rsidRPr="00B447E7">
        <w:rPr>
          <w:rFonts w:ascii="Times New Roman" w:hAnsi="Times New Roman" w:cs="Times New Roman"/>
          <w:color w:val="000000"/>
          <w:sz w:val="20"/>
          <w:szCs w:val="20"/>
          <w:lang w:val="en-US"/>
        </w:rPr>
        <w:t>Лот</w:t>
      </w:r>
      <w:proofErr w:type="spellEnd"/>
      <w:r w:rsidRPr="00B447E7">
        <w:rPr>
          <w:rFonts w:ascii="Times New Roman" w:hAnsi="Times New Roman" w:cs="Times New Roman"/>
          <w:color w:val="000000"/>
          <w:sz w:val="20"/>
          <w:szCs w:val="20"/>
          <w:lang w:val="en-US"/>
        </w:rPr>
        <w:t xml:space="preserve">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40"/>
        <w:gridCol w:w="10138"/>
        <w:gridCol w:w="3848"/>
      </w:tblGrid>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Содержание ценового предложения на поставку лекарственного средства/медицинского изделия</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bookmarkStart w:id="4" w:name="z86"/>
            <w:r w:rsidRPr="00B447E7">
              <w:rPr>
                <w:rFonts w:ascii="Times New Roman" w:hAnsi="Times New Roman" w:cs="Times New Roman"/>
                <w:color w:val="000000"/>
                <w:sz w:val="20"/>
                <w:szCs w:val="20"/>
              </w:rPr>
              <w:t>Содержание</w:t>
            </w:r>
          </w:p>
          <w:bookmarkEnd w:id="4"/>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(для заполнения потенциальным поставщиком)</w:t>
            </w:r>
          </w:p>
        </w:tc>
      </w:tr>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p>
          <w:p w:rsidR="00B447E7" w:rsidRPr="00B447E7" w:rsidRDefault="00B447E7" w:rsidP="0086545D">
            <w:pPr>
              <w:spacing w:after="20"/>
              <w:ind w:left="20"/>
              <w:jc w:val="both"/>
              <w:rPr>
                <w:rFonts w:ascii="Times New Roman" w:hAnsi="Times New Roman" w:cs="Times New Roman"/>
                <w:sz w:val="20"/>
                <w:szCs w:val="20"/>
              </w:rPr>
            </w:pPr>
          </w:p>
        </w:tc>
      </w:tr>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Характеристика согласно Перечню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p>
          <w:p w:rsidR="00B447E7" w:rsidRPr="00B447E7" w:rsidRDefault="00B447E7" w:rsidP="0086545D">
            <w:pPr>
              <w:spacing w:after="20"/>
              <w:ind w:left="20"/>
              <w:jc w:val="both"/>
              <w:rPr>
                <w:rFonts w:ascii="Times New Roman" w:hAnsi="Times New Roman" w:cs="Times New Roman"/>
                <w:sz w:val="20"/>
                <w:szCs w:val="20"/>
              </w:rPr>
            </w:pPr>
          </w:p>
        </w:tc>
      </w:tr>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Единица измерения согласно Перечню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p>
          <w:p w:rsidR="00B447E7" w:rsidRPr="00B447E7" w:rsidRDefault="00B447E7" w:rsidP="0086545D">
            <w:pPr>
              <w:spacing w:after="20"/>
              <w:ind w:left="20"/>
              <w:jc w:val="both"/>
              <w:rPr>
                <w:rFonts w:ascii="Times New Roman" w:hAnsi="Times New Roman" w:cs="Times New Roman"/>
                <w:sz w:val="20"/>
                <w:szCs w:val="20"/>
              </w:rPr>
            </w:pPr>
          </w:p>
        </w:tc>
      </w:tr>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Цена закупа согласно Перечню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p>
          <w:p w:rsidR="00B447E7" w:rsidRPr="00B447E7" w:rsidRDefault="00B447E7" w:rsidP="0086545D">
            <w:pPr>
              <w:spacing w:after="20"/>
              <w:ind w:left="20"/>
              <w:jc w:val="both"/>
              <w:rPr>
                <w:rFonts w:ascii="Times New Roman" w:hAnsi="Times New Roman" w:cs="Times New Roman"/>
                <w:sz w:val="20"/>
                <w:szCs w:val="20"/>
              </w:rPr>
            </w:pPr>
          </w:p>
        </w:tc>
      </w:tr>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 Регистрационного удостоверения (удостоверений)/разрешения на разовый ввоз</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p>
          <w:p w:rsidR="00B447E7" w:rsidRPr="00B447E7" w:rsidRDefault="00B447E7" w:rsidP="0086545D">
            <w:pPr>
              <w:spacing w:after="20"/>
              <w:ind w:left="20"/>
              <w:jc w:val="both"/>
              <w:rPr>
                <w:rFonts w:ascii="Times New Roman" w:hAnsi="Times New Roman" w:cs="Times New Roman"/>
                <w:sz w:val="20"/>
                <w:szCs w:val="20"/>
              </w:rPr>
            </w:pPr>
          </w:p>
        </w:tc>
      </w:tr>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Торговое наименование лекарственного средства или медицинского изделия</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p>
          <w:p w:rsidR="00B447E7" w:rsidRPr="00B447E7" w:rsidRDefault="00B447E7" w:rsidP="0086545D">
            <w:pPr>
              <w:spacing w:after="20"/>
              <w:ind w:left="20"/>
              <w:jc w:val="both"/>
              <w:rPr>
                <w:rFonts w:ascii="Times New Roman" w:hAnsi="Times New Roman" w:cs="Times New Roman"/>
                <w:sz w:val="20"/>
                <w:szCs w:val="20"/>
              </w:rPr>
            </w:pPr>
          </w:p>
        </w:tc>
      </w:tr>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Лекарственная форма (форма выпуска) по регистрационному удостоверению/разрешению на разовый ввоз</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p>
          <w:p w:rsidR="00B447E7" w:rsidRPr="00B447E7" w:rsidRDefault="00B447E7" w:rsidP="0086545D">
            <w:pPr>
              <w:spacing w:after="20"/>
              <w:ind w:left="20"/>
              <w:jc w:val="both"/>
              <w:rPr>
                <w:rFonts w:ascii="Times New Roman" w:hAnsi="Times New Roman" w:cs="Times New Roman"/>
                <w:sz w:val="20"/>
                <w:szCs w:val="20"/>
              </w:rPr>
            </w:pPr>
          </w:p>
        </w:tc>
      </w:tr>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Производитель, страна происхождения по регистрационному удостоверению/разрешению на разовый ввоз</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p>
          <w:p w:rsidR="00B447E7" w:rsidRPr="00B447E7" w:rsidRDefault="00B447E7" w:rsidP="0086545D">
            <w:pPr>
              <w:spacing w:after="20"/>
              <w:ind w:left="20"/>
              <w:jc w:val="both"/>
              <w:rPr>
                <w:rFonts w:ascii="Times New Roman" w:hAnsi="Times New Roman" w:cs="Times New Roman"/>
                <w:sz w:val="20"/>
                <w:szCs w:val="20"/>
              </w:rPr>
            </w:pPr>
          </w:p>
        </w:tc>
      </w:tr>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Фасовка (количество единиц измерения в упаковке) по регистрационному удостоверению/разрешению на разовый ввоз</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p>
          <w:p w:rsidR="00B447E7" w:rsidRPr="00B447E7" w:rsidRDefault="00B447E7" w:rsidP="0086545D">
            <w:pPr>
              <w:spacing w:after="20"/>
              <w:ind w:left="20"/>
              <w:jc w:val="both"/>
              <w:rPr>
                <w:rFonts w:ascii="Times New Roman" w:hAnsi="Times New Roman" w:cs="Times New Roman"/>
                <w:sz w:val="20"/>
                <w:szCs w:val="20"/>
              </w:rPr>
            </w:pPr>
          </w:p>
        </w:tc>
      </w:tr>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Единица измерения по регистрационному удостоверению/разрешению на разовый ввоз/цена с наценкой Единого дистрибьютора</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rPr>
              <w:t xml:space="preserve"> </w:t>
            </w:r>
            <w:r w:rsidRPr="00B447E7">
              <w:rPr>
                <w:rFonts w:ascii="Times New Roman" w:hAnsi="Times New Roman" w:cs="Times New Roman"/>
                <w:color w:val="000000"/>
                <w:sz w:val="20"/>
                <w:szCs w:val="20"/>
                <w:lang w:val="en-US"/>
              </w:rPr>
              <w:t xml:space="preserve">* </w:t>
            </w:r>
          </w:p>
        </w:tc>
      </w:tr>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 xml:space="preserve">Цена за единицу в тенге на условиях поставки </w:t>
            </w:r>
            <w:r w:rsidRPr="00B447E7">
              <w:rPr>
                <w:rFonts w:ascii="Times New Roman" w:hAnsi="Times New Roman" w:cs="Times New Roman"/>
                <w:color w:val="000000"/>
                <w:sz w:val="20"/>
                <w:szCs w:val="20"/>
                <w:lang w:val="en-US"/>
              </w:rPr>
              <w:t>DDP</w:t>
            </w:r>
            <w:r w:rsidRPr="00B447E7">
              <w:rPr>
                <w:rFonts w:ascii="Times New Roman" w:hAnsi="Times New Roman" w:cs="Times New Roman"/>
                <w:color w:val="000000"/>
                <w:sz w:val="20"/>
                <w:szCs w:val="20"/>
              </w:rPr>
              <w:t xml:space="preserve"> ИНКОТЕРМС 2020 до пункта (пунктов) доставки</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p>
          <w:p w:rsidR="00B447E7" w:rsidRPr="00B447E7" w:rsidRDefault="00B447E7" w:rsidP="0086545D">
            <w:pPr>
              <w:spacing w:after="20"/>
              <w:ind w:left="20"/>
              <w:jc w:val="both"/>
              <w:rPr>
                <w:rFonts w:ascii="Times New Roman" w:hAnsi="Times New Roman" w:cs="Times New Roman"/>
                <w:sz w:val="20"/>
                <w:szCs w:val="20"/>
              </w:rPr>
            </w:pPr>
          </w:p>
        </w:tc>
      </w:tr>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Количество в единицах измерения (объем)</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p>
          <w:p w:rsidR="00B447E7" w:rsidRPr="00B447E7" w:rsidRDefault="00B447E7" w:rsidP="0086545D">
            <w:pPr>
              <w:spacing w:after="20"/>
              <w:ind w:left="20"/>
              <w:jc w:val="both"/>
              <w:rPr>
                <w:rFonts w:ascii="Times New Roman" w:hAnsi="Times New Roman" w:cs="Times New Roman"/>
                <w:sz w:val="20"/>
                <w:szCs w:val="20"/>
              </w:rPr>
            </w:pPr>
          </w:p>
        </w:tc>
      </w:tr>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lastRenderedPageBreak/>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r w:rsidRPr="00B447E7">
              <w:rPr>
                <w:rFonts w:ascii="Times New Roman" w:hAnsi="Times New Roman" w:cs="Times New Roman"/>
                <w:color w:val="000000"/>
                <w:sz w:val="20"/>
                <w:szCs w:val="20"/>
              </w:rPr>
              <w:t xml:space="preserve">Сумма поставки в тенге на условиях поставки </w:t>
            </w:r>
            <w:r w:rsidRPr="00B447E7">
              <w:rPr>
                <w:rFonts w:ascii="Times New Roman" w:hAnsi="Times New Roman" w:cs="Times New Roman"/>
                <w:color w:val="000000"/>
                <w:sz w:val="20"/>
                <w:szCs w:val="20"/>
                <w:lang w:val="en-US"/>
              </w:rPr>
              <w:t>DDP</w:t>
            </w:r>
            <w:r w:rsidRPr="00B447E7">
              <w:rPr>
                <w:rFonts w:ascii="Times New Roman" w:hAnsi="Times New Roman" w:cs="Times New Roman"/>
                <w:color w:val="000000"/>
                <w:sz w:val="20"/>
                <w:szCs w:val="20"/>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rPr>
            </w:pPr>
          </w:p>
          <w:p w:rsidR="00B447E7" w:rsidRPr="00B447E7" w:rsidRDefault="00B447E7" w:rsidP="0086545D">
            <w:pPr>
              <w:spacing w:after="20"/>
              <w:ind w:left="20"/>
              <w:jc w:val="both"/>
              <w:rPr>
                <w:rFonts w:ascii="Times New Roman" w:hAnsi="Times New Roman" w:cs="Times New Roman"/>
                <w:sz w:val="20"/>
                <w:szCs w:val="20"/>
              </w:rPr>
            </w:pPr>
          </w:p>
        </w:tc>
      </w:tr>
      <w:tr w:rsidR="00B447E7" w:rsidRPr="00B447E7" w:rsidTr="000D3051">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r w:rsidRPr="00B447E7">
              <w:rPr>
                <w:rFonts w:ascii="Times New Roman" w:hAnsi="Times New Roman" w:cs="Times New Roman"/>
                <w:color w:val="000000"/>
                <w:sz w:val="20"/>
                <w:szCs w:val="20"/>
                <w:lang w:val="en-US"/>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proofErr w:type="spellStart"/>
            <w:r w:rsidRPr="00B447E7">
              <w:rPr>
                <w:rFonts w:ascii="Times New Roman" w:hAnsi="Times New Roman" w:cs="Times New Roman"/>
                <w:color w:val="000000"/>
                <w:sz w:val="20"/>
                <w:szCs w:val="20"/>
                <w:lang w:val="en-US"/>
              </w:rPr>
              <w:t>График</w:t>
            </w:r>
            <w:proofErr w:type="spellEnd"/>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поставки</w:t>
            </w:r>
            <w:proofErr w:type="spellEnd"/>
          </w:p>
        </w:tc>
        <w:tc>
          <w:tcPr>
            <w:tcW w:w="38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86545D">
            <w:pPr>
              <w:spacing w:after="20"/>
              <w:ind w:left="20"/>
              <w:jc w:val="both"/>
              <w:rPr>
                <w:rFonts w:ascii="Times New Roman" w:hAnsi="Times New Roman" w:cs="Times New Roman"/>
                <w:sz w:val="20"/>
                <w:szCs w:val="20"/>
                <w:lang w:val="en-US"/>
              </w:rPr>
            </w:pPr>
          </w:p>
          <w:p w:rsidR="00B447E7" w:rsidRPr="00B447E7" w:rsidRDefault="00B447E7" w:rsidP="0086545D">
            <w:pPr>
              <w:spacing w:after="20"/>
              <w:ind w:left="20"/>
              <w:jc w:val="both"/>
              <w:rPr>
                <w:rFonts w:ascii="Times New Roman" w:hAnsi="Times New Roman" w:cs="Times New Roman"/>
                <w:sz w:val="20"/>
                <w:szCs w:val="20"/>
                <w:lang w:val="en-US"/>
              </w:rPr>
            </w:pPr>
          </w:p>
        </w:tc>
      </w:tr>
    </w:tbl>
    <w:p w:rsidR="00B447E7" w:rsidRPr="00B447E7" w:rsidRDefault="00B447E7" w:rsidP="00B447E7">
      <w:pPr>
        <w:jc w:val="both"/>
        <w:rPr>
          <w:rFonts w:ascii="Times New Roman" w:hAnsi="Times New Roman" w:cs="Times New Roman"/>
          <w:sz w:val="20"/>
          <w:szCs w:val="20"/>
        </w:rPr>
      </w:pPr>
      <w:bookmarkStart w:id="5" w:name="z87"/>
      <w:r w:rsidRPr="00B447E7">
        <w:rPr>
          <w:rFonts w:ascii="Times New Roman" w:hAnsi="Times New Roman" w:cs="Times New Roman"/>
          <w:color w:val="000000"/>
          <w:sz w:val="20"/>
          <w:szCs w:val="20"/>
          <w:lang w:val="en-US"/>
        </w:rPr>
        <w:t>     </w:t>
      </w:r>
      <w:r w:rsidRPr="00B447E7">
        <w:rPr>
          <w:rFonts w:ascii="Times New Roman" w:hAnsi="Times New Roman" w:cs="Times New Roman"/>
          <w:color w:val="000000"/>
          <w:sz w:val="20"/>
          <w:szCs w:val="20"/>
        </w:rPr>
        <w:t xml:space="preserve"> * указывается цена потенциальным поставщиком и автоматически </w:t>
      </w:r>
      <w:proofErr w:type="spellStart"/>
      <w:r w:rsidRPr="00B447E7">
        <w:rPr>
          <w:rFonts w:ascii="Times New Roman" w:hAnsi="Times New Roman" w:cs="Times New Roman"/>
          <w:color w:val="000000"/>
          <w:sz w:val="20"/>
          <w:szCs w:val="20"/>
        </w:rPr>
        <w:t>веб-порталом</w:t>
      </w:r>
      <w:proofErr w:type="spellEnd"/>
    </w:p>
    <w:bookmarkEnd w:id="5"/>
    <w:p w:rsidR="00B447E7" w:rsidRPr="00B447E7" w:rsidRDefault="00B447E7" w:rsidP="00B447E7">
      <w:pPr>
        <w:jc w:val="both"/>
        <w:rPr>
          <w:rFonts w:ascii="Times New Roman" w:hAnsi="Times New Roman" w:cs="Times New Roman"/>
          <w:sz w:val="20"/>
          <w:szCs w:val="20"/>
        </w:rPr>
      </w:pPr>
      <w:r w:rsidRPr="00B447E7">
        <w:rPr>
          <w:rFonts w:ascii="Times New Roman" w:hAnsi="Times New Roman" w:cs="Times New Roman"/>
          <w:color w:val="000000"/>
          <w:sz w:val="20"/>
          <w:szCs w:val="20"/>
        </w:rPr>
        <w:t>формируется цена с учетом наценки Единого дистрибьютора</w:t>
      </w:r>
    </w:p>
    <w:p w:rsidR="00B447E7" w:rsidRPr="00B447E7" w:rsidRDefault="00B447E7" w:rsidP="00B447E7">
      <w:pPr>
        <w:jc w:val="both"/>
        <w:rPr>
          <w:rFonts w:ascii="Times New Roman" w:hAnsi="Times New Roman" w:cs="Times New Roman"/>
          <w:sz w:val="20"/>
          <w:szCs w:val="20"/>
        </w:rPr>
      </w:pPr>
      <w:r w:rsidRPr="00B447E7">
        <w:rPr>
          <w:rFonts w:ascii="Times New Roman" w:hAnsi="Times New Roman" w:cs="Times New Roman"/>
          <w:color w:val="000000"/>
          <w:sz w:val="20"/>
          <w:szCs w:val="20"/>
        </w:rPr>
        <w:t>Дата "___" ____________ 20___ г.</w:t>
      </w:r>
    </w:p>
    <w:p w:rsidR="00B447E7" w:rsidRPr="00B447E7" w:rsidRDefault="00B447E7" w:rsidP="00B447E7">
      <w:pPr>
        <w:jc w:val="both"/>
        <w:rPr>
          <w:rFonts w:ascii="Times New Roman" w:hAnsi="Times New Roman" w:cs="Times New Roman"/>
          <w:sz w:val="20"/>
          <w:szCs w:val="20"/>
        </w:rPr>
      </w:pPr>
      <w:r w:rsidRPr="00B447E7">
        <w:rPr>
          <w:rFonts w:ascii="Times New Roman" w:hAnsi="Times New Roman" w:cs="Times New Roman"/>
          <w:color w:val="000000"/>
          <w:sz w:val="20"/>
          <w:szCs w:val="20"/>
        </w:rPr>
        <w:t>Должность, Ф.И.О. (при его наличии) _________________ __________________</w:t>
      </w:r>
    </w:p>
    <w:p w:rsidR="00B447E7" w:rsidRPr="00B447E7" w:rsidRDefault="00B447E7" w:rsidP="00B447E7">
      <w:pPr>
        <w:jc w:val="both"/>
        <w:rPr>
          <w:rFonts w:ascii="Times New Roman" w:hAnsi="Times New Roman" w:cs="Times New Roman"/>
          <w:sz w:val="20"/>
          <w:szCs w:val="20"/>
          <w:lang w:val="en-US"/>
        </w:rPr>
      </w:pPr>
      <w:proofErr w:type="spellStart"/>
      <w:r w:rsidRPr="00B447E7">
        <w:rPr>
          <w:rFonts w:ascii="Times New Roman" w:hAnsi="Times New Roman" w:cs="Times New Roman"/>
          <w:color w:val="000000"/>
          <w:sz w:val="20"/>
          <w:szCs w:val="20"/>
          <w:lang w:val="en-US"/>
        </w:rPr>
        <w:t>Подпись</w:t>
      </w:r>
      <w:proofErr w:type="spellEnd"/>
      <w:r w:rsidRPr="00B447E7">
        <w:rPr>
          <w:rFonts w:ascii="Times New Roman" w:hAnsi="Times New Roman" w:cs="Times New Roman"/>
          <w:color w:val="000000"/>
          <w:sz w:val="20"/>
          <w:szCs w:val="20"/>
          <w:lang w:val="en-US"/>
        </w:rPr>
        <w:t xml:space="preserve"> _________</w:t>
      </w:r>
    </w:p>
    <w:p w:rsidR="00B447E7" w:rsidRDefault="00B447E7" w:rsidP="00B447E7">
      <w:pPr>
        <w:jc w:val="both"/>
        <w:rPr>
          <w:rFonts w:ascii="Times New Roman" w:hAnsi="Times New Roman" w:cs="Times New Roman"/>
          <w:color w:val="000000"/>
          <w:sz w:val="20"/>
          <w:szCs w:val="20"/>
          <w:lang w:val="en-US"/>
        </w:rPr>
      </w:pPr>
      <w:proofErr w:type="spellStart"/>
      <w:r w:rsidRPr="00B447E7">
        <w:rPr>
          <w:rFonts w:ascii="Times New Roman" w:hAnsi="Times New Roman" w:cs="Times New Roman"/>
          <w:color w:val="000000"/>
          <w:sz w:val="20"/>
          <w:szCs w:val="20"/>
          <w:lang w:val="en-US"/>
        </w:rPr>
        <w:t>Печать</w:t>
      </w:r>
      <w:proofErr w:type="spellEnd"/>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при</w:t>
      </w:r>
      <w:proofErr w:type="spellEnd"/>
      <w:r w:rsidRPr="00B447E7">
        <w:rPr>
          <w:rFonts w:ascii="Times New Roman" w:hAnsi="Times New Roman" w:cs="Times New Roman"/>
          <w:color w:val="000000"/>
          <w:sz w:val="20"/>
          <w:szCs w:val="20"/>
          <w:lang w:val="en-US"/>
        </w:rPr>
        <w:t xml:space="preserve"> </w:t>
      </w:r>
      <w:proofErr w:type="spellStart"/>
      <w:r w:rsidRPr="00B447E7">
        <w:rPr>
          <w:rFonts w:ascii="Times New Roman" w:hAnsi="Times New Roman" w:cs="Times New Roman"/>
          <w:color w:val="000000"/>
          <w:sz w:val="20"/>
          <w:szCs w:val="20"/>
          <w:lang w:val="en-US"/>
        </w:rPr>
        <w:t>наличии</w:t>
      </w:r>
      <w:proofErr w:type="spellEnd"/>
      <w:r w:rsidRPr="00B447E7">
        <w:rPr>
          <w:rFonts w:ascii="Times New Roman" w:hAnsi="Times New Roman" w:cs="Times New Roman"/>
          <w:color w:val="000000"/>
          <w:sz w:val="20"/>
          <w:szCs w:val="20"/>
          <w:lang w:val="en-US"/>
        </w:rPr>
        <w:t>)</w:t>
      </w:r>
    </w:p>
    <w:p w:rsidR="00B447E7" w:rsidRDefault="00B447E7" w:rsidP="00B447E7">
      <w:pPr>
        <w:jc w:val="both"/>
        <w:rPr>
          <w:rFonts w:ascii="Times New Roman" w:hAnsi="Times New Roman" w:cs="Times New Roman"/>
          <w:color w:val="000000"/>
          <w:sz w:val="20"/>
          <w:szCs w:val="20"/>
          <w:lang w:val="en-US"/>
        </w:rPr>
      </w:pPr>
    </w:p>
    <w:p w:rsidR="00B447E7" w:rsidRDefault="00B447E7" w:rsidP="00B447E7">
      <w:pPr>
        <w:jc w:val="both"/>
        <w:rPr>
          <w:rFonts w:ascii="Times New Roman" w:hAnsi="Times New Roman" w:cs="Times New Roman"/>
          <w:color w:val="000000"/>
          <w:sz w:val="20"/>
          <w:szCs w:val="20"/>
          <w:lang w:val="en-US"/>
        </w:rPr>
      </w:pPr>
    </w:p>
    <w:p w:rsidR="00B447E7" w:rsidRDefault="00B447E7" w:rsidP="00B447E7">
      <w:pPr>
        <w:jc w:val="both"/>
        <w:rPr>
          <w:rFonts w:ascii="Times New Roman" w:hAnsi="Times New Roman" w:cs="Times New Roman"/>
          <w:color w:val="000000"/>
          <w:sz w:val="20"/>
          <w:szCs w:val="20"/>
          <w:lang w:val="en-US"/>
        </w:rPr>
      </w:pPr>
    </w:p>
    <w:p w:rsidR="00B447E7" w:rsidRDefault="00B447E7" w:rsidP="00B447E7">
      <w:pPr>
        <w:jc w:val="both"/>
        <w:rPr>
          <w:rFonts w:ascii="Times New Roman" w:hAnsi="Times New Roman" w:cs="Times New Roman"/>
          <w:color w:val="000000"/>
          <w:sz w:val="20"/>
          <w:szCs w:val="20"/>
          <w:lang w:val="en-US"/>
        </w:rPr>
      </w:pPr>
    </w:p>
    <w:p w:rsidR="00B447E7" w:rsidRDefault="00B447E7" w:rsidP="00B447E7">
      <w:pPr>
        <w:jc w:val="both"/>
        <w:rPr>
          <w:rFonts w:ascii="Times New Roman" w:hAnsi="Times New Roman" w:cs="Times New Roman"/>
          <w:color w:val="000000"/>
          <w:sz w:val="20"/>
          <w:szCs w:val="20"/>
          <w:lang w:val="en-US"/>
        </w:rPr>
      </w:pPr>
    </w:p>
    <w:p w:rsidR="00B447E7" w:rsidRDefault="00B447E7" w:rsidP="00B447E7">
      <w:pPr>
        <w:jc w:val="both"/>
        <w:rPr>
          <w:rFonts w:ascii="Times New Roman" w:hAnsi="Times New Roman" w:cs="Times New Roman"/>
          <w:color w:val="000000"/>
          <w:sz w:val="20"/>
          <w:szCs w:val="20"/>
          <w:lang w:val="en-US"/>
        </w:rPr>
      </w:pPr>
    </w:p>
    <w:p w:rsidR="00B447E7" w:rsidRDefault="00B447E7" w:rsidP="00B447E7">
      <w:pPr>
        <w:jc w:val="both"/>
        <w:rPr>
          <w:rFonts w:ascii="Times New Roman" w:hAnsi="Times New Roman" w:cs="Times New Roman"/>
          <w:color w:val="000000"/>
          <w:sz w:val="20"/>
          <w:szCs w:val="20"/>
          <w:lang w:val="en-US"/>
        </w:rPr>
      </w:pPr>
    </w:p>
    <w:p w:rsidR="00B447E7" w:rsidRDefault="00B447E7" w:rsidP="00B447E7">
      <w:pPr>
        <w:jc w:val="both"/>
        <w:rPr>
          <w:rFonts w:ascii="Times New Roman" w:hAnsi="Times New Roman" w:cs="Times New Roman"/>
          <w:color w:val="000000"/>
          <w:sz w:val="20"/>
          <w:szCs w:val="20"/>
          <w:lang w:val="en-US"/>
        </w:rPr>
      </w:pPr>
    </w:p>
    <w:p w:rsidR="00B447E7" w:rsidRDefault="00B447E7" w:rsidP="00B447E7">
      <w:pPr>
        <w:jc w:val="both"/>
        <w:rPr>
          <w:rFonts w:ascii="Times New Roman" w:hAnsi="Times New Roman" w:cs="Times New Roman"/>
          <w:color w:val="000000"/>
          <w:sz w:val="20"/>
          <w:szCs w:val="20"/>
          <w:lang w:val="en-US"/>
        </w:rPr>
      </w:pPr>
    </w:p>
    <w:p w:rsidR="00B447E7" w:rsidRDefault="00B447E7" w:rsidP="00B447E7">
      <w:pPr>
        <w:jc w:val="both"/>
        <w:rPr>
          <w:rFonts w:ascii="Times New Roman" w:hAnsi="Times New Roman" w:cs="Times New Roman"/>
          <w:color w:val="000000"/>
          <w:sz w:val="20"/>
          <w:szCs w:val="20"/>
          <w:lang w:val="en-US"/>
        </w:rPr>
      </w:pPr>
    </w:p>
    <w:p w:rsidR="00B447E7" w:rsidRDefault="00B447E7" w:rsidP="00B447E7">
      <w:pPr>
        <w:jc w:val="both"/>
        <w:rPr>
          <w:rFonts w:ascii="Times New Roman" w:hAnsi="Times New Roman" w:cs="Times New Roman"/>
          <w:color w:val="000000"/>
          <w:sz w:val="20"/>
          <w:szCs w:val="20"/>
          <w:lang w:val="en-US"/>
        </w:rPr>
      </w:pPr>
    </w:p>
    <w:p w:rsidR="000D3051" w:rsidRDefault="000D3051" w:rsidP="00B447E7">
      <w:pPr>
        <w:jc w:val="both"/>
        <w:rPr>
          <w:rFonts w:ascii="Times New Roman" w:hAnsi="Times New Roman" w:cs="Times New Roman"/>
          <w:color w:val="000000"/>
          <w:sz w:val="20"/>
          <w:szCs w:val="20"/>
          <w:lang w:val="en-US"/>
        </w:rPr>
      </w:pPr>
    </w:p>
    <w:p w:rsidR="00B447E7" w:rsidRPr="00B447E7" w:rsidRDefault="00B447E7" w:rsidP="00B447E7">
      <w:pPr>
        <w:jc w:val="both"/>
        <w:rPr>
          <w:rFonts w:ascii="Times New Roman" w:hAnsi="Times New Roman" w:cs="Times New Roman"/>
          <w:sz w:val="20"/>
          <w:szCs w:val="20"/>
          <w:lang w:val="en-US"/>
        </w:rPr>
      </w:pPr>
    </w:p>
    <w:tbl>
      <w:tblPr>
        <w:tblW w:w="0" w:type="auto"/>
        <w:tblCellSpacing w:w="0" w:type="auto"/>
        <w:tblLook w:val="04A0"/>
      </w:tblPr>
      <w:tblGrid>
        <w:gridCol w:w="7780"/>
        <w:gridCol w:w="4600"/>
      </w:tblGrid>
      <w:tr w:rsidR="00B447E7" w:rsidRPr="00B447E7" w:rsidTr="0086545D">
        <w:trPr>
          <w:trHeight w:val="30"/>
          <w:tblCellSpacing w:w="0" w:type="auto"/>
        </w:trPr>
        <w:tc>
          <w:tcPr>
            <w:tcW w:w="7780" w:type="dxa"/>
            <w:tcMar>
              <w:top w:w="15" w:type="dxa"/>
              <w:left w:w="15" w:type="dxa"/>
              <w:bottom w:w="15" w:type="dxa"/>
              <w:right w:w="15" w:type="dxa"/>
            </w:tcMar>
            <w:vAlign w:val="center"/>
          </w:tcPr>
          <w:p w:rsidR="00B447E7" w:rsidRPr="00B447E7" w:rsidRDefault="00B447E7" w:rsidP="000D3051">
            <w:pPr>
              <w:spacing w:after="0" w:line="240" w:lineRule="auto"/>
              <w:jc w:val="center"/>
              <w:rPr>
                <w:rFonts w:ascii="Times/Kazakh" w:eastAsia="Times New Roman" w:hAnsi="Times/Kazakh" w:cs="Times New Roman"/>
                <w:sz w:val="20"/>
                <w:szCs w:val="20"/>
                <w:lang w:eastAsia="ru-RU"/>
              </w:rPr>
            </w:pPr>
          </w:p>
        </w:tc>
        <w:tc>
          <w:tcPr>
            <w:tcW w:w="4600" w:type="dxa"/>
            <w:tcMar>
              <w:top w:w="15" w:type="dxa"/>
              <w:left w:w="15" w:type="dxa"/>
              <w:bottom w:w="15" w:type="dxa"/>
              <w:right w:w="15" w:type="dxa"/>
            </w:tcMar>
            <w:vAlign w:val="center"/>
          </w:tcPr>
          <w:p w:rsidR="00B447E7" w:rsidRPr="00B447E7" w:rsidRDefault="00B447E7" w:rsidP="000D3051">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Приложение 22 к приказу</w:t>
            </w:r>
          </w:p>
        </w:tc>
      </w:tr>
      <w:tr w:rsidR="00B447E7" w:rsidRPr="00B447E7" w:rsidTr="0086545D">
        <w:trPr>
          <w:trHeight w:val="30"/>
          <w:tblCellSpacing w:w="0" w:type="auto"/>
        </w:trPr>
        <w:tc>
          <w:tcPr>
            <w:tcW w:w="7780" w:type="dxa"/>
            <w:tcMar>
              <w:top w:w="15" w:type="dxa"/>
              <w:left w:w="15" w:type="dxa"/>
              <w:bottom w:w="15" w:type="dxa"/>
              <w:right w:w="15" w:type="dxa"/>
            </w:tcMar>
            <w:vAlign w:val="center"/>
          </w:tcPr>
          <w:p w:rsidR="00B447E7" w:rsidRPr="00B447E7" w:rsidRDefault="00B447E7" w:rsidP="000D3051">
            <w:pPr>
              <w:spacing w:after="0" w:line="240" w:lineRule="auto"/>
              <w:jc w:val="center"/>
              <w:rPr>
                <w:rFonts w:ascii="Times/Kazakh" w:eastAsia="Times New Roman" w:hAnsi="Times/Kazakh" w:cs="Times New Roman"/>
                <w:sz w:val="20"/>
                <w:szCs w:val="20"/>
                <w:lang w:eastAsia="ru-RU"/>
              </w:rPr>
            </w:pPr>
          </w:p>
        </w:tc>
        <w:tc>
          <w:tcPr>
            <w:tcW w:w="4600" w:type="dxa"/>
            <w:tcMar>
              <w:top w:w="15" w:type="dxa"/>
              <w:left w:w="15" w:type="dxa"/>
              <w:bottom w:w="15" w:type="dxa"/>
              <w:right w:w="15" w:type="dxa"/>
            </w:tcMar>
            <w:vAlign w:val="center"/>
          </w:tcPr>
          <w:p w:rsidR="00B447E7" w:rsidRPr="00B447E7" w:rsidRDefault="00B447E7" w:rsidP="000D3051">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Форма</w:t>
            </w:r>
          </w:p>
        </w:tc>
      </w:tr>
    </w:tbl>
    <w:p w:rsidR="00B447E7" w:rsidRPr="00B447E7" w:rsidRDefault="00B447E7" w:rsidP="000D3051">
      <w:pPr>
        <w:spacing w:after="0" w:line="240" w:lineRule="auto"/>
        <w:jc w:val="center"/>
        <w:rPr>
          <w:rFonts w:ascii="Times/Kazakh" w:eastAsia="Times New Roman" w:hAnsi="Times/Kazakh" w:cs="Times New Roman"/>
          <w:sz w:val="20"/>
          <w:szCs w:val="20"/>
          <w:lang w:eastAsia="ru-RU"/>
        </w:rPr>
      </w:pPr>
      <w:bookmarkStart w:id="6" w:name="z252"/>
      <w:r w:rsidRPr="00B447E7">
        <w:rPr>
          <w:rFonts w:ascii="Times/Kazakh" w:eastAsia="Times New Roman" w:hAnsi="Times/Kazakh" w:cs="Times New Roman"/>
          <w:b/>
          <w:color w:val="000000"/>
          <w:sz w:val="20"/>
          <w:szCs w:val="20"/>
          <w:lang w:eastAsia="ru-RU"/>
        </w:rPr>
        <w:t>Типовой договор закупа лекарственных средств и (или) медицинских изделий</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b/>
          <w:color w:val="000000"/>
          <w:sz w:val="20"/>
          <w:szCs w:val="20"/>
          <w:lang w:eastAsia="ru-RU"/>
        </w:rPr>
        <w:t>(между заказчиком и поставщиком)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45"/>
        <w:gridCol w:w="6055"/>
      </w:tblGrid>
      <w:tr w:rsidR="00B447E7" w:rsidRPr="00B447E7" w:rsidTr="0086545D">
        <w:trPr>
          <w:trHeight w:val="30"/>
          <w:tblCellSpacing w:w="0" w:type="auto"/>
        </w:trPr>
        <w:tc>
          <w:tcPr>
            <w:tcW w:w="62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____________________ (местонахождение)</w:t>
            </w:r>
          </w:p>
        </w:tc>
        <w:tc>
          <w:tcPr>
            <w:tcW w:w="6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 xml:space="preserve">"___" __________ </w:t>
            </w:r>
            <w:proofErr w:type="spellStart"/>
            <w:r w:rsidRPr="00B447E7">
              <w:rPr>
                <w:rFonts w:ascii="Times/Kazakh" w:eastAsia="Times New Roman" w:hAnsi="Times/Kazakh" w:cs="Times New Roman"/>
                <w:color w:val="000000"/>
                <w:sz w:val="20"/>
                <w:szCs w:val="20"/>
                <w:lang w:eastAsia="ru-RU"/>
              </w:rPr>
              <w:t>_____г</w:t>
            </w:r>
            <w:proofErr w:type="spellEnd"/>
            <w:r w:rsidRPr="00B447E7">
              <w:rPr>
                <w:rFonts w:ascii="Times/Kazakh" w:eastAsia="Times New Roman" w:hAnsi="Times/Kazakh" w:cs="Times New Roman"/>
                <w:color w:val="000000"/>
                <w:sz w:val="20"/>
                <w:szCs w:val="20"/>
                <w:lang w:eastAsia="ru-RU"/>
              </w:rPr>
              <w:t>.</w:t>
            </w:r>
          </w:p>
        </w:tc>
      </w:tr>
    </w:tbl>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 w:name="z253"/>
      <w:r w:rsidRPr="00B447E7">
        <w:rPr>
          <w:rFonts w:ascii="Times/Kazakh" w:eastAsia="Times New Roman" w:hAnsi="Times/Kazakh" w:cs="Times New Roman"/>
          <w:color w:val="000000"/>
          <w:sz w:val="20"/>
          <w:szCs w:val="20"/>
          <w:lang w:eastAsia="ru-RU"/>
        </w:rPr>
        <w:t xml:space="preserve">       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8" w:name="z254"/>
      <w:bookmarkEnd w:id="7"/>
      <w:r w:rsidRPr="00B447E7">
        <w:rPr>
          <w:rFonts w:ascii="Times/Kazakh" w:eastAsia="Times New Roman" w:hAnsi="Times/Kazakh" w:cs="Times New Roman"/>
          <w:b/>
          <w:color w:val="000000"/>
          <w:sz w:val="20"/>
          <w:szCs w:val="20"/>
          <w:lang w:eastAsia="ru-RU"/>
        </w:rPr>
        <w:t xml:space="preserve"> Глава 1. Термины, применяемые в Договоре</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 w:name="z255"/>
      <w:bookmarkEnd w:id="8"/>
      <w:r w:rsidRPr="00B447E7">
        <w:rPr>
          <w:rFonts w:ascii="Times/Kazakh" w:eastAsia="Times New Roman" w:hAnsi="Times/Kazakh" w:cs="Times New Roman"/>
          <w:color w:val="000000"/>
          <w:sz w:val="20"/>
          <w:szCs w:val="20"/>
          <w:lang w:eastAsia="ru-RU"/>
        </w:rPr>
        <w:t>      1. В данном Договоре нижеперечисленные понятия будут иметь следующее толкование:</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0" w:name="z256"/>
      <w:bookmarkEnd w:id="9"/>
      <w:r w:rsidRPr="00B447E7">
        <w:rPr>
          <w:rFonts w:ascii="Times/Kazakh" w:eastAsia="Times New Roman" w:hAnsi="Times/Kazakh" w:cs="Times New Roman"/>
          <w:color w:val="000000"/>
          <w:sz w:val="20"/>
          <w:szCs w:val="20"/>
          <w:lang w:eastAsia="ru-RU"/>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1" w:name="z257"/>
      <w:bookmarkEnd w:id="10"/>
      <w:r w:rsidRPr="00B447E7">
        <w:rPr>
          <w:rFonts w:ascii="Times/Kazakh" w:eastAsia="Times New Roman" w:hAnsi="Times/Kazakh" w:cs="Times New Roman"/>
          <w:color w:val="000000"/>
          <w:sz w:val="20"/>
          <w:szCs w:val="20"/>
          <w:lang w:eastAsia="ru-RU"/>
        </w:rPr>
        <w:t>      2) цена Договора – сумма, которая должна быть выплачена Заказчиком Поставщику в соответствии с условиями Договора;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2" w:name="z258"/>
      <w:bookmarkEnd w:id="11"/>
      <w:r w:rsidRPr="00B447E7">
        <w:rPr>
          <w:rFonts w:ascii="Times/Kazakh" w:eastAsia="Times New Roman" w:hAnsi="Times/Kazakh" w:cs="Times New Roman"/>
          <w:color w:val="000000"/>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3" w:name="z259"/>
      <w:bookmarkEnd w:id="12"/>
      <w:r w:rsidRPr="00B447E7">
        <w:rPr>
          <w:rFonts w:ascii="Times/Kazakh" w:eastAsia="Times New Roman" w:hAnsi="Times/Kazakh" w:cs="Times New Roman"/>
          <w:color w:val="000000"/>
          <w:sz w:val="20"/>
          <w:szCs w:val="2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4" w:name="z260"/>
      <w:bookmarkEnd w:id="13"/>
      <w:r w:rsidRPr="00B447E7">
        <w:rPr>
          <w:rFonts w:ascii="Times/Kazakh" w:eastAsia="Times New Roman" w:hAnsi="Times/Kazakh" w:cs="Times New Roman"/>
          <w:color w:val="000000"/>
          <w:sz w:val="20"/>
          <w:szCs w:val="20"/>
          <w:lang w:eastAsia="ru-RU"/>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5" w:name="z261"/>
      <w:bookmarkEnd w:id="14"/>
      <w:r w:rsidRPr="00B447E7">
        <w:rPr>
          <w:rFonts w:ascii="Times/Kazakh" w:eastAsia="Times New Roman" w:hAnsi="Times/Kazakh" w:cs="Times New Roman"/>
          <w:color w:val="000000"/>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16" w:name="z262"/>
      <w:bookmarkEnd w:id="15"/>
      <w:r w:rsidRPr="00B447E7">
        <w:rPr>
          <w:rFonts w:ascii="Times/Kazakh" w:eastAsia="Times New Roman" w:hAnsi="Times/Kazakh" w:cs="Times New Roman"/>
          <w:b/>
          <w:color w:val="000000"/>
          <w:sz w:val="20"/>
          <w:szCs w:val="20"/>
          <w:lang w:eastAsia="ru-RU"/>
        </w:rPr>
        <w:t xml:space="preserve"> Глава 2. Предмет Договора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7" w:name="z263"/>
      <w:bookmarkEnd w:id="16"/>
      <w:r w:rsidRPr="00B447E7">
        <w:rPr>
          <w:rFonts w:ascii="Times/Kazakh" w:eastAsia="Times New Roman" w:hAnsi="Times/Kazakh" w:cs="Times New Roman"/>
          <w:color w:val="000000"/>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8" w:name="z264"/>
      <w:bookmarkEnd w:id="17"/>
      <w:r w:rsidRPr="00B447E7">
        <w:rPr>
          <w:rFonts w:ascii="Times/Kazakh" w:eastAsia="Times New Roman" w:hAnsi="Times/Kazakh" w:cs="Times New Roman"/>
          <w:color w:val="000000"/>
          <w:sz w:val="20"/>
          <w:szCs w:val="20"/>
          <w:lang w:eastAsia="ru-RU"/>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9" w:name="z265"/>
      <w:bookmarkEnd w:id="18"/>
      <w:r w:rsidRPr="00B447E7">
        <w:rPr>
          <w:rFonts w:ascii="Times/Kazakh" w:eastAsia="Times New Roman" w:hAnsi="Times/Kazakh" w:cs="Times New Roman"/>
          <w:color w:val="000000"/>
          <w:sz w:val="20"/>
          <w:szCs w:val="20"/>
          <w:lang w:eastAsia="ru-RU"/>
        </w:rPr>
        <w:t>      1) настоящий Договор;</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0" w:name="z266"/>
      <w:bookmarkEnd w:id="19"/>
      <w:r w:rsidRPr="00B447E7">
        <w:rPr>
          <w:rFonts w:ascii="Times/Kazakh" w:eastAsia="Times New Roman" w:hAnsi="Times/Kazakh" w:cs="Times New Roman"/>
          <w:color w:val="000000"/>
          <w:sz w:val="20"/>
          <w:szCs w:val="20"/>
          <w:lang w:eastAsia="ru-RU"/>
        </w:rPr>
        <w:t>      2) перечень закупаемых товаров;</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1" w:name="z267"/>
      <w:bookmarkEnd w:id="20"/>
      <w:r w:rsidRPr="00B447E7">
        <w:rPr>
          <w:rFonts w:ascii="Times/Kazakh" w:eastAsia="Times New Roman" w:hAnsi="Times/Kazakh" w:cs="Times New Roman"/>
          <w:color w:val="000000"/>
          <w:sz w:val="20"/>
          <w:szCs w:val="20"/>
          <w:lang w:eastAsia="ru-RU"/>
        </w:rPr>
        <w:t>      3) техническая спецификация;</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2" w:name="z268"/>
      <w:bookmarkEnd w:id="21"/>
      <w:r w:rsidRPr="00B447E7">
        <w:rPr>
          <w:rFonts w:ascii="Times/Kazakh" w:eastAsia="Times New Roman" w:hAnsi="Times/Kazakh" w:cs="Times New Roman"/>
          <w:color w:val="000000"/>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23" w:name="z269"/>
      <w:bookmarkEnd w:id="22"/>
      <w:r w:rsidRPr="00B447E7">
        <w:rPr>
          <w:rFonts w:ascii="Times/Kazakh" w:eastAsia="Times New Roman" w:hAnsi="Times/Kazakh" w:cs="Times New Roman"/>
          <w:b/>
          <w:color w:val="000000"/>
          <w:sz w:val="20"/>
          <w:szCs w:val="20"/>
          <w:lang w:eastAsia="ru-RU"/>
        </w:rPr>
        <w:t xml:space="preserve"> Глава 3. Цена Договора и оплата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4" w:name="z270"/>
      <w:bookmarkEnd w:id="23"/>
      <w:r w:rsidRPr="00B447E7">
        <w:rPr>
          <w:rFonts w:ascii="Times/Kazakh" w:eastAsia="Times New Roman" w:hAnsi="Times/Kazakh" w:cs="Times New Roman"/>
          <w:color w:val="000000"/>
          <w:sz w:val="20"/>
          <w:szCs w:val="20"/>
          <w:lang w:eastAsia="ru-RU"/>
        </w:rPr>
        <w:t>      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5" w:name="z271"/>
      <w:bookmarkEnd w:id="24"/>
      <w:r w:rsidRPr="00B447E7">
        <w:rPr>
          <w:rFonts w:ascii="Times/Kazakh" w:eastAsia="Times New Roman" w:hAnsi="Times/Kazakh" w:cs="Times New Roman"/>
          <w:color w:val="000000"/>
          <w:sz w:val="20"/>
          <w:szCs w:val="20"/>
          <w:lang w:eastAsia="ru-RU"/>
        </w:rPr>
        <w:t>      5. Оплата Поставщику за поставленные товары производиться на следующих условиях:</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6" w:name="z272"/>
      <w:bookmarkEnd w:id="25"/>
      <w:r w:rsidRPr="00B447E7">
        <w:rPr>
          <w:rFonts w:ascii="Times/Kazakh" w:eastAsia="Times New Roman" w:hAnsi="Times/Kazakh" w:cs="Times New Roman"/>
          <w:color w:val="000000"/>
          <w:sz w:val="20"/>
          <w:szCs w:val="20"/>
          <w:lang w:eastAsia="ru-RU"/>
        </w:rPr>
        <w:t>      Форма оплаты _____________ (перечисление, за наличный расчет, аккредитив и иные платежи)</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7" w:name="z273"/>
      <w:bookmarkEnd w:id="26"/>
      <w:r w:rsidRPr="00B447E7">
        <w:rPr>
          <w:rFonts w:ascii="Times/Kazakh" w:eastAsia="Times New Roman" w:hAnsi="Times/Kazakh" w:cs="Times New Roman"/>
          <w:color w:val="000000"/>
          <w:sz w:val="20"/>
          <w:szCs w:val="20"/>
          <w:lang w:eastAsia="ru-RU"/>
        </w:rPr>
        <w:t>      Сроки выплат ____ (пример: % после приемки товара в пункте назначения или предоплата, или иное).</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8" w:name="z274"/>
      <w:bookmarkEnd w:id="27"/>
      <w:r w:rsidRPr="00B447E7">
        <w:rPr>
          <w:rFonts w:ascii="Times/Kazakh" w:eastAsia="Times New Roman" w:hAnsi="Times/Kazakh" w:cs="Times New Roman"/>
          <w:color w:val="000000"/>
          <w:sz w:val="20"/>
          <w:szCs w:val="20"/>
          <w:lang w:eastAsia="ru-RU"/>
        </w:rPr>
        <w:t>      6. Необходимые документы, предшествующие оплате:</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29" w:name="z275"/>
      <w:bookmarkEnd w:id="28"/>
      <w:r w:rsidRPr="00B447E7">
        <w:rPr>
          <w:rFonts w:ascii="Times/Kazakh" w:eastAsia="Times New Roman" w:hAnsi="Times/Kazakh" w:cs="Times New Roman"/>
          <w:color w:val="000000"/>
          <w:sz w:val="20"/>
          <w:szCs w:val="20"/>
          <w:lang w:eastAsia="ru-RU"/>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0" w:name="z276"/>
      <w:bookmarkEnd w:id="29"/>
      <w:r w:rsidRPr="00B447E7">
        <w:rPr>
          <w:rFonts w:ascii="Times/Kazakh" w:eastAsia="Times New Roman" w:hAnsi="Times/Kazakh" w:cs="Times New Roman"/>
          <w:color w:val="000000"/>
          <w:sz w:val="20"/>
          <w:szCs w:val="20"/>
          <w:lang w:eastAsia="ru-RU"/>
        </w:rPr>
        <w:t>      2) _____________________ (счет-фактура или акт приемки-передачи).</w:t>
      </w:r>
    </w:p>
    <w:p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31" w:name="z277"/>
      <w:bookmarkEnd w:id="30"/>
      <w:r w:rsidRPr="00B447E7">
        <w:rPr>
          <w:rFonts w:ascii="Times/Kazakh" w:eastAsia="Times New Roman" w:hAnsi="Times/Kazakh" w:cs="Times New Roman"/>
          <w:b/>
          <w:color w:val="000000"/>
          <w:sz w:val="20"/>
          <w:szCs w:val="20"/>
          <w:lang w:eastAsia="ru-RU"/>
        </w:rPr>
        <w:lastRenderedPageBreak/>
        <w:t xml:space="preserve"> Глава 4. Условия поставки и приемки товара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2" w:name="z278"/>
      <w:bookmarkEnd w:id="31"/>
      <w:r w:rsidRPr="00B447E7">
        <w:rPr>
          <w:rFonts w:ascii="Times/Kazakh" w:eastAsia="Times New Roman" w:hAnsi="Times/Kazakh" w:cs="Times New Roman"/>
          <w:color w:val="000000"/>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3" w:name="z279"/>
      <w:bookmarkEnd w:id="32"/>
      <w:r w:rsidRPr="00B447E7">
        <w:rPr>
          <w:rFonts w:ascii="Times/Kazakh" w:eastAsia="Times New Roman" w:hAnsi="Times/Kazakh" w:cs="Times New Roman"/>
          <w:color w:val="000000"/>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4" w:name="z280"/>
      <w:bookmarkEnd w:id="33"/>
      <w:r w:rsidRPr="00B447E7">
        <w:rPr>
          <w:rFonts w:ascii="Times/Kazakh" w:eastAsia="Times New Roman" w:hAnsi="Times/Kazakh" w:cs="Times New Roman"/>
          <w:color w:val="000000"/>
          <w:sz w:val="20"/>
          <w:szCs w:val="20"/>
          <w:lang w:eastAsia="ru-RU"/>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5" w:name="z281"/>
      <w:bookmarkEnd w:id="34"/>
      <w:r w:rsidRPr="00B447E7">
        <w:rPr>
          <w:rFonts w:ascii="Times/Kazakh" w:eastAsia="Times New Roman" w:hAnsi="Times/Kazakh" w:cs="Times New Roman"/>
          <w:color w:val="000000"/>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6" w:name="z282"/>
      <w:bookmarkEnd w:id="35"/>
      <w:r w:rsidRPr="00B447E7">
        <w:rPr>
          <w:rFonts w:ascii="Times/Kazakh" w:eastAsia="Times New Roman" w:hAnsi="Times/Kazakh" w:cs="Times New Roman"/>
          <w:color w:val="000000"/>
          <w:sz w:val="20"/>
          <w:szCs w:val="20"/>
          <w:lang w:eastAsia="ru-RU"/>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7" w:name="z283"/>
      <w:bookmarkEnd w:id="36"/>
      <w:r w:rsidRPr="00B447E7">
        <w:rPr>
          <w:rFonts w:ascii="Times/Kazakh" w:eastAsia="Times New Roman" w:hAnsi="Times/Kazakh" w:cs="Times New Roman"/>
          <w:color w:val="000000"/>
          <w:sz w:val="20"/>
          <w:szCs w:val="20"/>
          <w:lang w:eastAsia="ru-RU"/>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8" w:name="z284"/>
      <w:bookmarkEnd w:id="37"/>
      <w:r w:rsidRPr="00B447E7">
        <w:rPr>
          <w:rFonts w:ascii="Times/Kazakh" w:eastAsia="Times New Roman" w:hAnsi="Times/Kazakh" w:cs="Times New Roman"/>
          <w:color w:val="000000"/>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39" w:name="z285"/>
      <w:bookmarkEnd w:id="38"/>
      <w:r w:rsidRPr="00B447E7">
        <w:rPr>
          <w:rFonts w:ascii="Times/Kazakh" w:eastAsia="Times New Roman" w:hAnsi="Times/Kazakh" w:cs="Times New Roman"/>
          <w:color w:val="000000"/>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0" w:name="z286"/>
      <w:bookmarkEnd w:id="39"/>
      <w:r w:rsidRPr="00B447E7">
        <w:rPr>
          <w:rFonts w:ascii="Times/Kazakh" w:eastAsia="Times New Roman" w:hAnsi="Times/Kazakh" w:cs="Times New Roman"/>
          <w:color w:val="000000"/>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1" w:name="z287"/>
      <w:bookmarkEnd w:id="40"/>
      <w:r w:rsidRPr="00B447E7">
        <w:rPr>
          <w:rFonts w:ascii="Times/Kazakh" w:eastAsia="Times New Roman" w:hAnsi="Times/Kazakh" w:cs="Times New Roman"/>
          <w:color w:val="000000"/>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42" w:name="z288"/>
      <w:bookmarkEnd w:id="41"/>
      <w:r w:rsidRPr="00B447E7">
        <w:rPr>
          <w:rFonts w:ascii="Times/Kazakh" w:eastAsia="Times New Roman" w:hAnsi="Times/Kazakh" w:cs="Times New Roman"/>
          <w:b/>
          <w:color w:val="000000"/>
          <w:sz w:val="20"/>
          <w:szCs w:val="20"/>
          <w:lang w:eastAsia="ru-RU"/>
        </w:rPr>
        <w:t xml:space="preserve"> Глава 5. Особенности поставки и приемки медицинской техники</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3" w:name="z289"/>
      <w:bookmarkEnd w:id="42"/>
      <w:r w:rsidRPr="00B447E7">
        <w:rPr>
          <w:rFonts w:ascii="Times/Kazakh" w:eastAsia="Times New Roman" w:hAnsi="Times/Kazakh" w:cs="Times New Roman"/>
          <w:color w:val="000000"/>
          <w:sz w:val="20"/>
          <w:szCs w:val="20"/>
          <w:lang w:eastAsia="ru-RU"/>
        </w:rPr>
        <w:t xml:space="preserve">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4" w:name="z290"/>
      <w:bookmarkEnd w:id="43"/>
      <w:r w:rsidRPr="00B447E7">
        <w:rPr>
          <w:rFonts w:ascii="Times/Kazakh" w:eastAsia="Times New Roman" w:hAnsi="Times/Kazakh" w:cs="Times New Roman"/>
          <w:color w:val="000000"/>
          <w:sz w:val="20"/>
          <w:szCs w:val="20"/>
          <w:lang w:eastAsia="ru-RU"/>
        </w:rPr>
        <w:t>      15. В рамках данного Договора Поставщик должен предоставить услуги, указанные в тендерной документации.</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5" w:name="z291"/>
      <w:bookmarkEnd w:id="44"/>
      <w:r w:rsidRPr="00B447E7">
        <w:rPr>
          <w:rFonts w:ascii="Times/Kazakh" w:eastAsia="Times New Roman" w:hAnsi="Times/Kazakh" w:cs="Times New Roman"/>
          <w:color w:val="000000"/>
          <w:sz w:val="20"/>
          <w:szCs w:val="20"/>
          <w:lang w:eastAsia="ru-RU"/>
        </w:rPr>
        <w:t>      16. Цены на сопутствующие услуги включены в цену Договора.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6" w:name="z292"/>
      <w:bookmarkEnd w:id="45"/>
      <w:r w:rsidRPr="00B447E7">
        <w:rPr>
          <w:rFonts w:ascii="Times/Kazakh" w:eastAsia="Times New Roman" w:hAnsi="Times/Kazakh" w:cs="Times New Roman"/>
          <w:color w:val="000000"/>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7" w:name="z293"/>
      <w:bookmarkEnd w:id="46"/>
      <w:r w:rsidRPr="00B447E7">
        <w:rPr>
          <w:rFonts w:ascii="Times/Kazakh" w:eastAsia="Times New Roman" w:hAnsi="Times/Kazakh" w:cs="Times New Roman"/>
          <w:color w:val="000000"/>
          <w:sz w:val="20"/>
          <w:szCs w:val="20"/>
          <w:lang w:eastAsia="ru-RU"/>
        </w:rPr>
        <w:t>      18. Поставщик, в случае прекращения производства им запасных частей, должен:</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8" w:name="z294"/>
      <w:bookmarkEnd w:id="47"/>
      <w:r w:rsidRPr="00B447E7">
        <w:rPr>
          <w:rFonts w:ascii="Times/Kazakh" w:eastAsia="Times New Roman" w:hAnsi="Times/Kazakh" w:cs="Times New Roman"/>
          <w:color w:val="000000"/>
          <w:sz w:val="20"/>
          <w:szCs w:val="20"/>
          <w:lang w:eastAsia="ru-RU"/>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49" w:name="z295"/>
      <w:bookmarkEnd w:id="48"/>
      <w:r w:rsidRPr="00B447E7">
        <w:rPr>
          <w:rFonts w:ascii="Times/Kazakh" w:eastAsia="Times New Roman" w:hAnsi="Times/Kazakh" w:cs="Times New Roman"/>
          <w:color w:val="000000"/>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0" w:name="z296"/>
      <w:bookmarkEnd w:id="49"/>
      <w:r w:rsidRPr="00B447E7">
        <w:rPr>
          <w:rFonts w:ascii="Times/Kazakh" w:eastAsia="Times New Roman" w:hAnsi="Times/Kazakh" w:cs="Times New Roman"/>
          <w:color w:val="000000"/>
          <w:sz w:val="20"/>
          <w:szCs w:val="20"/>
          <w:lang w:eastAsia="ru-RU"/>
        </w:rPr>
        <w:t>      19. Поставщик гарантирует, что товары, поставленные в рамках Договора: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1" w:name="z297"/>
      <w:bookmarkEnd w:id="50"/>
      <w:r w:rsidRPr="00B447E7">
        <w:rPr>
          <w:rFonts w:ascii="Times/Kazakh" w:eastAsia="Times New Roman" w:hAnsi="Times/Kazakh" w:cs="Times New Roman"/>
          <w:color w:val="000000"/>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2" w:name="z298"/>
      <w:bookmarkEnd w:id="51"/>
      <w:r w:rsidRPr="00B447E7">
        <w:rPr>
          <w:rFonts w:ascii="Times/Kazakh" w:eastAsia="Times New Roman" w:hAnsi="Times/Kazakh" w:cs="Times New Roman"/>
          <w:color w:val="000000"/>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3" w:name="z299"/>
      <w:bookmarkEnd w:id="52"/>
      <w:r w:rsidRPr="00B447E7">
        <w:rPr>
          <w:rFonts w:ascii="Times/Kazakh" w:eastAsia="Times New Roman" w:hAnsi="Times/Kazakh" w:cs="Times New Roman"/>
          <w:color w:val="000000"/>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4" w:name="z300"/>
      <w:bookmarkEnd w:id="53"/>
      <w:r w:rsidRPr="00B447E7">
        <w:rPr>
          <w:rFonts w:ascii="Times/Kazakh" w:eastAsia="Times New Roman" w:hAnsi="Times/Kazakh" w:cs="Times New Roman"/>
          <w:color w:val="000000"/>
          <w:sz w:val="20"/>
          <w:szCs w:val="20"/>
          <w:lang w:eastAsia="ru-RU"/>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5" w:name="z301"/>
      <w:bookmarkEnd w:id="54"/>
      <w:r w:rsidRPr="00B447E7">
        <w:rPr>
          <w:rFonts w:ascii="Times/Kazakh" w:eastAsia="Times New Roman" w:hAnsi="Times/Kazakh" w:cs="Times New Roman"/>
          <w:color w:val="000000"/>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6" w:name="z302"/>
      <w:bookmarkEnd w:id="55"/>
      <w:r w:rsidRPr="00B447E7">
        <w:rPr>
          <w:rFonts w:ascii="Times/Kazakh" w:eastAsia="Times New Roman" w:hAnsi="Times/Kazakh" w:cs="Times New Roman"/>
          <w:color w:val="000000"/>
          <w:sz w:val="20"/>
          <w:szCs w:val="20"/>
          <w:lang w:eastAsia="ru-RU"/>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7" w:name="z303"/>
      <w:bookmarkEnd w:id="56"/>
      <w:r w:rsidRPr="00B447E7">
        <w:rPr>
          <w:rFonts w:ascii="Times/Kazakh" w:eastAsia="Times New Roman" w:hAnsi="Times/Kazakh" w:cs="Times New Roman"/>
          <w:color w:val="000000"/>
          <w:sz w:val="20"/>
          <w:szCs w:val="20"/>
          <w:lang w:eastAsia="ru-RU"/>
        </w:rPr>
        <w:t>      24. Если Поставщик, получив уведомление, не исправит дефект(</w:t>
      </w:r>
      <w:proofErr w:type="spellStart"/>
      <w:r w:rsidRPr="00B447E7">
        <w:rPr>
          <w:rFonts w:ascii="Times/Kazakh" w:eastAsia="Times New Roman" w:hAnsi="Times/Kazakh" w:cs="Times New Roman"/>
          <w:color w:val="000000"/>
          <w:sz w:val="20"/>
          <w:szCs w:val="20"/>
          <w:lang w:eastAsia="ru-RU"/>
        </w:rPr>
        <w:t>ы</w:t>
      </w:r>
      <w:proofErr w:type="spellEnd"/>
      <w:r w:rsidRPr="00B447E7">
        <w:rPr>
          <w:rFonts w:ascii="Times/Kazakh" w:eastAsia="Times New Roman" w:hAnsi="Times/Kazakh" w:cs="Times New Roman"/>
          <w:color w:val="000000"/>
          <w:sz w:val="20"/>
          <w:szCs w:val="20"/>
          <w:lang w:eastAsia="ru-RU"/>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8" w:name="z304"/>
      <w:bookmarkEnd w:id="57"/>
      <w:r w:rsidRPr="00B447E7">
        <w:rPr>
          <w:rFonts w:ascii="Times/Kazakh" w:eastAsia="Times New Roman" w:hAnsi="Times/Kazakh" w:cs="Times New Roman"/>
          <w:color w:val="000000"/>
          <w:sz w:val="20"/>
          <w:szCs w:val="20"/>
          <w:lang w:eastAsia="ru-RU"/>
        </w:rPr>
        <w:lastRenderedPageBreak/>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59" w:name="z305"/>
      <w:bookmarkEnd w:id="58"/>
      <w:r w:rsidRPr="00B447E7">
        <w:rPr>
          <w:rFonts w:ascii="Times/Kazakh" w:eastAsia="Times New Roman" w:hAnsi="Times/Kazakh" w:cs="Times New Roman"/>
          <w:color w:val="000000"/>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60" w:name="z306"/>
      <w:bookmarkEnd w:id="59"/>
      <w:r w:rsidRPr="00B447E7">
        <w:rPr>
          <w:rFonts w:ascii="Times/Kazakh" w:eastAsia="Times New Roman" w:hAnsi="Times/Kazakh" w:cs="Times New Roman"/>
          <w:b/>
          <w:color w:val="000000"/>
          <w:sz w:val="20"/>
          <w:szCs w:val="20"/>
          <w:lang w:eastAsia="ru-RU"/>
        </w:rPr>
        <w:t xml:space="preserve"> Глава 6. Ответственность Сторон</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1" w:name="z307"/>
      <w:bookmarkEnd w:id="60"/>
      <w:r w:rsidRPr="00B447E7">
        <w:rPr>
          <w:rFonts w:ascii="Times/Kazakh" w:eastAsia="Times New Roman" w:hAnsi="Times/Kazakh" w:cs="Times New Roman"/>
          <w:color w:val="000000"/>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2" w:name="z308"/>
      <w:bookmarkEnd w:id="61"/>
      <w:r w:rsidRPr="00B447E7">
        <w:rPr>
          <w:rFonts w:ascii="Times/Kazakh" w:eastAsia="Times New Roman" w:hAnsi="Times/Kazakh" w:cs="Times New Roman"/>
          <w:color w:val="000000"/>
          <w:sz w:val="20"/>
          <w:szCs w:val="20"/>
          <w:lang w:eastAsia="ru-RU"/>
        </w:rPr>
        <w:t>      28. Поставка товаров и предоставление услуг должны осуществляться Поставщиком в соответствии с графиком, указанным в таблице цен.</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3" w:name="z309"/>
      <w:bookmarkEnd w:id="62"/>
      <w:r w:rsidRPr="00B447E7">
        <w:rPr>
          <w:rFonts w:ascii="Times/Kazakh" w:eastAsia="Times New Roman" w:hAnsi="Times/Kazakh" w:cs="Times New Roman"/>
          <w:color w:val="000000"/>
          <w:sz w:val="20"/>
          <w:szCs w:val="20"/>
          <w:lang w:eastAsia="ru-RU"/>
        </w:rPr>
        <w:t>      29. Задержка с выполнением поставки со стороны поставщика приводит к удержанию обеспечения исполнения договора и выплате неустойки.</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4" w:name="z310"/>
      <w:bookmarkEnd w:id="63"/>
      <w:r w:rsidRPr="00B447E7">
        <w:rPr>
          <w:rFonts w:ascii="Times/Kazakh" w:eastAsia="Times New Roman" w:hAnsi="Times/Kazakh" w:cs="Times New Roman"/>
          <w:color w:val="000000"/>
          <w:sz w:val="20"/>
          <w:szCs w:val="20"/>
          <w:lang w:eastAsia="ru-RU"/>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5" w:name="z311"/>
      <w:bookmarkEnd w:id="64"/>
      <w:r w:rsidRPr="00B447E7">
        <w:rPr>
          <w:rFonts w:ascii="Times/Kazakh" w:eastAsia="Times New Roman" w:hAnsi="Times/Kazakh" w:cs="Times New Roman"/>
          <w:color w:val="000000"/>
          <w:sz w:val="20"/>
          <w:szCs w:val="20"/>
          <w:lang w:eastAsia="ru-RU"/>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6" w:name="z312"/>
      <w:bookmarkEnd w:id="65"/>
      <w:r w:rsidRPr="00B447E7">
        <w:rPr>
          <w:rFonts w:ascii="Times/Kazakh" w:eastAsia="Times New Roman" w:hAnsi="Times/Kazakh" w:cs="Times New Roman"/>
          <w:color w:val="000000"/>
          <w:sz w:val="20"/>
          <w:szCs w:val="20"/>
          <w:lang w:eastAsia="ru-RU"/>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7" w:name="z313"/>
      <w:bookmarkEnd w:id="66"/>
      <w:r w:rsidRPr="00B447E7">
        <w:rPr>
          <w:rFonts w:ascii="Times/Kazakh" w:eastAsia="Times New Roman" w:hAnsi="Times/Kazakh" w:cs="Times New Roman"/>
          <w:color w:val="000000"/>
          <w:sz w:val="20"/>
          <w:szCs w:val="20"/>
          <w:lang w:eastAsia="ru-RU"/>
        </w:rPr>
        <w:t xml:space="preserve">       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8" w:name="z314"/>
      <w:bookmarkEnd w:id="67"/>
      <w:r w:rsidRPr="00B447E7">
        <w:rPr>
          <w:rFonts w:ascii="Times/Kazakh" w:eastAsia="Times New Roman" w:hAnsi="Times/Kazakh" w:cs="Times New Roman"/>
          <w:color w:val="000000"/>
          <w:sz w:val="20"/>
          <w:szCs w:val="20"/>
          <w:lang w:eastAsia="ru-RU"/>
        </w:rPr>
        <w:t xml:space="preserve">      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B447E7">
        <w:rPr>
          <w:rFonts w:ascii="Times/Kazakh" w:eastAsia="Times New Roman" w:hAnsi="Times/Kazakh" w:cs="Times New Roman"/>
          <w:color w:val="000000"/>
          <w:sz w:val="20"/>
          <w:szCs w:val="20"/>
          <w:lang w:eastAsia="ru-RU"/>
        </w:rPr>
        <w:t>Неуведомление</w:t>
      </w:r>
      <w:proofErr w:type="spellEnd"/>
      <w:r w:rsidRPr="00B447E7">
        <w:rPr>
          <w:rFonts w:ascii="Times/Kazakh" w:eastAsia="Times New Roman" w:hAnsi="Times/Kazakh" w:cs="Times New Roman"/>
          <w:color w:val="000000"/>
          <w:sz w:val="20"/>
          <w:szCs w:val="20"/>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69" w:name="z315"/>
      <w:bookmarkEnd w:id="68"/>
      <w:r w:rsidRPr="00B447E7">
        <w:rPr>
          <w:rFonts w:ascii="Times/Kazakh" w:eastAsia="Times New Roman" w:hAnsi="Times/Kazakh" w:cs="Times New Roman"/>
          <w:color w:val="000000"/>
          <w:sz w:val="20"/>
          <w:szCs w:val="20"/>
          <w:lang w:eastAsia="ru-RU"/>
        </w:rPr>
        <w:t>      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0" w:name="z316"/>
      <w:bookmarkEnd w:id="69"/>
      <w:r w:rsidRPr="00B447E7">
        <w:rPr>
          <w:rFonts w:ascii="Times/Kazakh" w:eastAsia="Times New Roman" w:hAnsi="Times/Kazakh" w:cs="Times New Roman"/>
          <w:color w:val="000000"/>
          <w:sz w:val="20"/>
          <w:szCs w:val="20"/>
          <w:lang w:eastAsia="ru-RU"/>
        </w:rPr>
        <w:t>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1" w:name="z317"/>
      <w:bookmarkEnd w:id="70"/>
      <w:r w:rsidRPr="00B447E7">
        <w:rPr>
          <w:rFonts w:ascii="Times/Kazakh" w:eastAsia="Times New Roman" w:hAnsi="Times/Kazakh" w:cs="Times New Roman"/>
          <w:color w:val="000000"/>
          <w:sz w:val="20"/>
          <w:szCs w:val="20"/>
          <w:lang w:eastAsia="ru-RU"/>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2" w:name="z318"/>
      <w:bookmarkEnd w:id="71"/>
      <w:r w:rsidRPr="00B447E7">
        <w:rPr>
          <w:rFonts w:ascii="Times/Kazakh" w:eastAsia="Times New Roman" w:hAnsi="Times/Kazakh" w:cs="Times New Roman"/>
          <w:color w:val="000000"/>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3" w:name="z319"/>
      <w:bookmarkEnd w:id="72"/>
      <w:r w:rsidRPr="00B447E7">
        <w:rPr>
          <w:rFonts w:ascii="Times/Kazakh" w:eastAsia="Times New Roman" w:hAnsi="Times/Kazakh" w:cs="Times New Roman"/>
          <w:color w:val="000000"/>
          <w:sz w:val="20"/>
          <w:szCs w:val="20"/>
          <w:lang w:eastAsia="ru-RU"/>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4" w:name="z320"/>
      <w:bookmarkEnd w:id="73"/>
      <w:r w:rsidRPr="00B447E7">
        <w:rPr>
          <w:rFonts w:ascii="Times/Kazakh" w:eastAsia="Times New Roman" w:hAnsi="Times/Kazakh" w:cs="Times New Roman"/>
          <w:color w:val="000000"/>
          <w:sz w:val="20"/>
          <w:szCs w:val="20"/>
          <w:lang w:eastAsia="ru-RU"/>
        </w:rPr>
        <w:t xml:space="preserve">       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w:t>
      </w:r>
      <w:proofErr w:type="spellStart"/>
      <w:r w:rsidRPr="00B447E7">
        <w:rPr>
          <w:rFonts w:ascii="Times/Kazakh" w:eastAsia="Times New Roman" w:hAnsi="Times/Kazakh" w:cs="Times New Roman"/>
          <w:color w:val="000000"/>
          <w:sz w:val="20"/>
          <w:szCs w:val="20"/>
          <w:lang w:eastAsia="ru-RU"/>
        </w:rPr>
        <w:t>аффилированные</w:t>
      </w:r>
      <w:proofErr w:type="spellEnd"/>
      <w:r w:rsidRPr="00B447E7">
        <w:rPr>
          <w:rFonts w:ascii="Times/Kazakh" w:eastAsia="Times New Roman" w:hAnsi="Times/Kazakh" w:cs="Times New Roman"/>
          <w:color w:val="000000"/>
          <w:sz w:val="20"/>
          <w:szCs w:val="20"/>
          <w:lang w:eastAsia="ru-RU"/>
        </w:rPr>
        <w:t xml:space="preserve">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w:t>
      </w:r>
      <w:proofErr w:type="spellStart"/>
      <w:r w:rsidRPr="00B447E7">
        <w:rPr>
          <w:rFonts w:ascii="Times/Kazakh" w:eastAsia="Times New Roman" w:hAnsi="Times/Kazakh" w:cs="Times New Roman"/>
          <w:color w:val="000000"/>
          <w:sz w:val="20"/>
          <w:szCs w:val="20"/>
          <w:lang w:eastAsia="ru-RU"/>
        </w:rPr>
        <w:t>антикоррупционные</w:t>
      </w:r>
      <w:proofErr w:type="spellEnd"/>
      <w:r w:rsidRPr="00B447E7">
        <w:rPr>
          <w:rFonts w:ascii="Times/Kazakh" w:eastAsia="Times New Roman" w:hAnsi="Times/Kazakh" w:cs="Times New Roman"/>
          <w:color w:val="000000"/>
          <w:sz w:val="20"/>
          <w:szCs w:val="20"/>
          <w:lang w:eastAsia="ru-RU"/>
        </w:rPr>
        <w:t xml:space="preserve"> требования согласно приложению к Договору.</w:t>
      </w:r>
    </w:p>
    <w:p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75" w:name="z321"/>
      <w:bookmarkEnd w:id="74"/>
      <w:r w:rsidRPr="00B447E7">
        <w:rPr>
          <w:rFonts w:ascii="Times/Kazakh" w:eastAsia="Times New Roman" w:hAnsi="Times/Kazakh" w:cs="Times New Roman"/>
          <w:b/>
          <w:color w:val="000000"/>
          <w:sz w:val="20"/>
          <w:szCs w:val="20"/>
          <w:lang w:eastAsia="ru-RU"/>
        </w:rPr>
        <w:t xml:space="preserve"> Глава 7. Конфиденциальность</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6" w:name="z322"/>
      <w:bookmarkEnd w:id="75"/>
      <w:r w:rsidRPr="00B447E7">
        <w:rPr>
          <w:rFonts w:ascii="Times/Kazakh" w:eastAsia="Times New Roman" w:hAnsi="Times/Kazakh" w:cs="Times New Roman"/>
          <w:color w:val="000000"/>
          <w:sz w:val="20"/>
          <w:szCs w:val="20"/>
          <w:lang w:eastAsia="ru-RU"/>
        </w:rPr>
        <w:lastRenderedPageBreak/>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7" w:name="z323"/>
      <w:bookmarkEnd w:id="76"/>
      <w:r w:rsidRPr="00B447E7">
        <w:rPr>
          <w:rFonts w:ascii="Times/Kazakh" w:eastAsia="Times New Roman" w:hAnsi="Times/Kazakh" w:cs="Times New Roman"/>
          <w:color w:val="000000"/>
          <w:sz w:val="20"/>
          <w:szCs w:val="20"/>
          <w:lang w:eastAsia="ru-RU"/>
        </w:rPr>
        <w:t>      1) во время раскрытия находилась в публичном доступе;</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8" w:name="z324"/>
      <w:bookmarkEnd w:id="77"/>
      <w:r w:rsidRPr="00B447E7">
        <w:rPr>
          <w:rFonts w:ascii="Times/Kazakh" w:eastAsia="Times New Roman" w:hAnsi="Times/Kazakh" w:cs="Times New Roman"/>
          <w:color w:val="000000"/>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79" w:name="z325"/>
      <w:bookmarkEnd w:id="78"/>
      <w:r w:rsidRPr="00B447E7">
        <w:rPr>
          <w:rFonts w:ascii="Times/Kazakh" w:eastAsia="Times New Roman" w:hAnsi="Times/Kazakh" w:cs="Times New Roman"/>
          <w:color w:val="000000"/>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0" w:name="z326"/>
      <w:bookmarkEnd w:id="79"/>
      <w:r w:rsidRPr="00B447E7">
        <w:rPr>
          <w:rFonts w:ascii="Times/Kazakh" w:eastAsia="Times New Roman" w:hAnsi="Times/Kazakh" w:cs="Times New Roman"/>
          <w:color w:val="000000"/>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1" w:name="z327"/>
      <w:bookmarkEnd w:id="80"/>
      <w:r w:rsidRPr="00B447E7">
        <w:rPr>
          <w:rFonts w:ascii="Times/Kazakh" w:eastAsia="Times New Roman" w:hAnsi="Times/Kazakh" w:cs="Times New Roman"/>
          <w:color w:val="000000"/>
          <w:sz w:val="20"/>
          <w:szCs w:val="20"/>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2" w:name="z328"/>
      <w:bookmarkEnd w:id="81"/>
      <w:r w:rsidRPr="00B447E7">
        <w:rPr>
          <w:rFonts w:ascii="Times/Kazakh" w:eastAsia="Times New Roman" w:hAnsi="Times/Kazakh" w:cs="Times New Roman"/>
          <w:color w:val="000000"/>
          <w:sz w:val="20"/>
          <w:szCs w:val="20"/>
          <w:lang w:eastAsia="ru-RU"/>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83" w:name="z329"/>
      <w:bookmarkEnd w:id="82"/>
      <w:r w:rsidRPr="00B447E7">
        <w:rPr>
          <w:rFonts w:ascii="Times/Kazakh" w:eastAsia="Times New Roman" w:hAnsi="Times/Kazakh" w:cs="Times New Roman"/>
          <w:b/>
          <w:color w:val="000000"/>
          <w:sz w:val="20"/>
          <w:szCs w:val="20"/>
          <w:lang w:eastAsia="ru-RU"/>
        </w:rPr>
        <w:t xml:space="preserve"> Глава 8. Заключительные положения</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4" w:name="z330"/>
      <w:bookmarkEnd w:id="83"/>
      <w:r w:rsidRPr="00B447E7">
        <w:rPr>
          <w:rFonts w:ascii="Times/Kazakh" w:eastAsia="Times New Roman" w:hAnsi="Times/Kazakh" w:cs="Times New Roman"/>
          <w:color w:val="000000"/>
          <w:sz w:val="20"/>
          <w:szCs w:val="20"/>
          <w:lang w:eastAsia="ru-RU"/>
        </w:rPr>
        <w:t>      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5" w:name="z331"/>
      <w:bookmarkEnd w:id="84"/>
      <w:r w:rsidRPr="00B447E7">
        <w:rPr>
          <w:rFonts w:ascii="Times/Kazakh" w:eastAsia="Times New Roman" w:hAnsi="Times/Kazakh" w:cs="Times New Roman"/>
          <w:color w:val="000000"/>
          <w:sz w:val="20"/>
          <w:szCs w:val="20"/>
          <w:lang w:eastAsia="ru-RU"/>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6" w:name="z332"/>
      <w:bookmarkEnd w:id="85"/>
      <w:r w:rsidRPr="00B447E7">
        <w:rPr>
          <w:rFonts w:ascii="Times/Kazakh" w:eastAsia="Times New Roman" w:hAnsi="Times/Kazakh" w:cs="Times New Roman"/>
          <w:color w:val="000000"/>
          <w:sz w:val="20"/>
          <w:szCs w:val="20"/>
          <w:lang w:eastAsia="ru-RU"/>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7" w:name="z333"/>
      <w:bookmarkEnd w:id="86"/>
      <w:r w:rsidRPr="00B447E7">
        <w:rPr>
          <w:rFonts w:ascii="Times/Kazakh" w:eastAsia="Times New Roman" w:hAnsi="Times/Kazakh" w:cs="Times New Roman"/>
          <w:color w:val="000000"/>
          <w:sz w:val="20"/>
          <w:szCs w:val="20"/>
          <w:lang w:eastAsia="ru-RU"/>
        </w:rPr>
        <w:t>      45. Налоги и другие обязательные платежи в бюджет подлежат уплате в соответствии с налоговым законодательством Республики Казахстан.</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8" w:name="z334"/>
      <w:bookmarkEnd w:id="87"/>
      <w:r w:rsidRPr="00B447E7">
        <w:rPr>
          <w:rFonts w:ascii="Times/Kazakh" w:eastAsia="Times New Roman" w:hAnsi="Times/Kazakh" w:cs="Times New Roman"/>
          <w:color w:val="000000"/>
          <w:sz w:val="20"/>
          <w:szCs w:val="20"/>
          <w:lang w:eastAsia="ru-RU"/>
        </w:rPr>
        <w:t>      46. Поставщик обязан внести обеспечение исполнения Договора в форме, объеме и на условиях, предусмотренных в тендерной документации.</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89" w:name="z335"/>
      <w:bookmarkEnd w:id="88"/>
      <w:r w:rsidRPr="00B447E7">
        <w:rPr>
          <w:rFonts w:ascii="Times/Kazakh" w:eastAsia="Times New Roman" w:hAnsi="Times/Kazakh" w:cs="Times New Roman"/>
          <w:color w:val="000000"/>
          <w:sz w:val="20"/>
          <w:szCs w:val="20"/>
          <w:lang w:eastAsia="ru-RU"/>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0" w:name="z336"/>
      <w:bookmarkEnd w:id="89"/>
      <w:r w:rsidRPr="00B447E7">
        <w:rPr>
          <w:rFonts w:ascii="Times/Kazakh" w:eastAsia="Times New Roman" w:hAnsi="Times/Kazakh" w:cs="Times New Roman"/>
          <w:color w:val="000000"/>
          <w:sz w:val="20"/>
          <w:szCs w:val="20"/>
          <w:lang w:eastAsia="ru-RU"/>
        </w:rPr>
        <w:t>      Дата регистрации в территориальном органе казначейства (для государственных органов и государственных учреждений): ________________.</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1" w:name="z337"/>
      <w:bookmarkEnd w:id="90"/>
      <w:r w:rsidRPr="00B447E7">
        <w:rPr>
          <w:rFonts w:ascii="Times/Kazakh" w:eastAsia="Times New Roman" w:hAnsi="Times/Kazakh" w:cs="Times New Roman"/>
          <w:color w:val="000000"/>
          <w:sz w:val="20"/>
          <w:szCs w:val="20"/>
          <w:lang w:eastAsia="ru-RU"/>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92" w:name="z338"/>
      <w:bookmarkEnd w:id="91"/>
      <w:r w:rsidRPr="00B447E7">
        <w:rPr>
          <w:rFonts w:ascii="Times/Kazakh" w:eastAsia="Times New Roman" w:hAnsi="Times/Kazakh" w:cs="Times New Roman"/>
          <w:b/>
          <w:color w:val="000000"/>
          <w:sz w:val="20"/>
          <w:szCs w:val="20"/>
          <w:lang w:eastAsia="ru-RU"/>
        </w:rPr>
        <w:t xml:space="preserve"> Глава 9.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50"/>
        <w:gridCol w:w="1630"/>
        <w:gridCol w:w="4600"/>
        <w:gridCol w:w="35"/>
      </w:tblGrid>
      <w:tr w:rsidR="00B447E7" w:rsidRPr="00B447E7" w:rsidTr="0086545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Заказчик: _____________________</w:t>
            </w:r>
          </w:p>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БИН Юридический адрес:</w:t>
            </w:r>
          </w:p>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Банковские реквизиты</w:t>
            </w:r>
          </w:p>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 xml:space="preserve">Телефон, </w:t>
            </w:r>
            <w:proofErr w:type="spellStart"/>
            <w:r w:rsidRPr="00B447E7">
              <w:rPr>
                <w:rFonts w:ascii="Times/Kazakh" w:eastAsia="Times New Roman" w:hAnsi="Times/Kazakh" w:cs="Times New Roman"/>
                <w:color w:val="000000"/>
                <w:sz w:val="20"/>
                <w:szCs w:val="20"/>
                <w:lang w:eastAsia="ru-RU"/>
              </w:rPr>
              <w:t>e-mail</w:t>
            </w:r>
            <w:proofErr w:type="spellEnd"/>
          </w:p>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Должность ________________ Подпись,</w:t>
            </w:r>
          </w:p>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Ф.И.О. (при его наличии)</w:t>
            </w:r>
          </w:p>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Печать (при наличии)</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Поставщик: _____________________</w:t>
            </w:r>
          </w:p>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БИН Юридический адрес:</w:t>
            </w:r>
          </w:p>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Банковские реквизиты</w:t>
            </w:r>
          </w:p>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 xml:space="preserve">Телефон, </w:t>
            </w:r>
            <w:proofErr w:type="spellStart"/>
            <w:r w:rsidRPr="00B447E7">
              <w:rPr>
                <w:rFonts w:ascii="Times/Kazakh" w:eastAsia="Times New Roman" w:hAnsi="Times/Kazakh" w:cs="Times New Roman"/>
                <w:color w:val="000000"/>
                <w:sz w:val="20"/>
                <w:szCs w:val="20"/>
                <w:lang w:eastAsia="ru-RU"/>
              </w:rPr>
              <w:t>e-mail</w:t>
            </w:r>
            <w:proofErr w:type="spellEnd"/>
          </w:p>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Должность ________________ Подпись,</w:t>
            </w:r>
          </w:p>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Ф.И.О. (при его наличии)</w:t>
            </w:r>
          </w:p>
          <w:p w:rsidR="00B447E7" w:rsidRPr="00B447E7" w:rsidRDefault="00B447E7" w:rsidP="00B447E7">
            <w:pPr>
              <w:spacing w:after="20" w:line="240" w:lineRule="auto"/>
              <w:ind w:left="20"/>
              <w:jc w:val="both"/>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Печать (при наличии)</w:t>
            </w:r>
          </w:p>
        </w:tc>
      </w:tr>
      <w:tr w:rsidR="00B447E7" w:rsidRPr="00B447E7" w:rsidTr="0086545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B447E7" w:rsidRPr="00B447E7" w:rsidRDefault="00B447E7" w:rsidP="00B447E7">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t> </w:t>
            </w:r>
          </w:p>
        </w:tc>
        <w:tc>
          <w:tcPr>
            <w:tcW w:w="4600" w:type="dxa"/>
            <w:tcMar>
              <w:top w:w="15" w:type="dxa"/>
              <w:left w:w="15" w:type="dxa"/>
              <w:bottom w:w="15" w:type="dxa"/>
              <w:right w:w="15" w:type="dxa"/>
            </w:tcMar>
            <w:vAlign w:val="center"/>
          </w:tcPr>
          <w:p w:rsidR="00B24607" w:rsidRDefault="00B24607" w:rsidP="00B447E7">
            <w:pPr>
              <w:spacing w:after="0" w:line="240" w:lineRule="auto"/>
              <w:jc w:val="center"/>
              <w:rPr>
                <w:rFonts w:eastAsia="Times New Roman" w:cs="Times New Roman"/>
                <w:color w:val="000000"/>
                <w:sz w:val="20"/>
                <w:szCs w:val="20"/>
                <w:lang w:eastAsia="ru-RU"/>
              </w:rPr>
            </w:pPr>
          </w:p>
          <w:p w:rsidR="00B24607" w:rsidRDefault="00B24607" w:rsidP="00B447E7">
            <w:pPr>
              <w:spacing w:after="0" w:line="240" w:lineRule="auto"/>
              <w:jc w:val="center"/>
              <w:rPr>
                <w:rFonts w:eastAsia="Times New Roman" w:cs="Times New Roman"/>
                <w:color w:val="000000"/>
                <w:sz w:val="20"/>
                <w:szCs w:val="20"/>
                <w:lang w:eastAsia="ru-RU"/>
              </w:rPr>
            </w:pPr>
          </w:p>
          <w:p w:rsidR="00B24607" w:rsidRDefault="00B24607" w:rsidP="00B447E7">
            <w:pPr>
              <w:spacing w:after="0" w:line="240" w:lineRule="auto"/>
              <w:jc w:val="center"/>
              <w:rPr>
                <w:rFonts w:eastAsia="Times New Roman" w:cs="Times New Roman"/>
                <w:color w:val="000000"/>
                <w:sz w:val="20"/>
                <w:szCs w:val="20"/>
                <w:lang w:eastAsia="ru-RU"/>
              </w:rPr>
            </w:pPr>
          </w:p>
          <w:p w:rsidR="00B24607" w:rsidRDefault="00B24607" w:rsidP="00B447E7">
            <w:pPr>
              <w:spacing w:after="0" w:line="240" w:lineRule="auto"/>
              <w:jc w:val="center"/>
              <w:rPr>
                <w:rFonts w:eastAsia="Times New Roman" w:cs="Times New Roman"/>
                <w:color w:val="000000"/>
                <w:sz w:val="20"/>
                <w:szCs w:val="20"/>
                <w:lang w:eastAsia="ru-RU"/>
              </w:rPr>
            </w:pPr>
          </w:p>
          <w:p w:rsidR="00B24607" w:rsidRDefault="00B24607" w:rsidP="00B447E7">
            <w:pPr>
              <w:spacing w:after="0" w:line="240" w:lineRule="auto"/>
              <w:jc w:val="center"/>
              <w:rPr>
                <w:rFonts w:eastAsia="Times New Roman" w:cs="Times New Roman"/>
                <w:color w:val="000000"/>
                <w:sz w:val="20"/>
                <w:szCs w:val="20"/>
                <w:lang w:eastAsia="ru-RU"/>
              </w:rPr>
            </w:pPr>
          </w:p>
          <w:p w:rsidR="00B24607" w:rsidRDefault="00B24607" w:rsidP="00B447E7">
            <w:pPr>
              <w:spacing w:after="0" w:line="240" w:lineRule="auto"/>
              <w:jc w:val="center"/>
              <w:rPr>
                <w:rFonts w:eastAsia="Times New Roman" w:cs="Times New Roman"/>
                <w:color w:val="000000"/>
                <w:sz w:val="20"/>
                <w:szCs w:val="20"/>
                <w:lang w:eastAsia="ru-RU"/>
              </w:rPr>
            </w:pPr>
          </w:p>
          <w:p w:rsidR="00B24607" w:rsidRDefault="00B24607" w:rsidP="00B447E7">
            <w:pPr>
              <w:spacing w:after="0" w:line="240" w:lineRule="auto"/>
              <w:jc w:val="center"/>
              <w:rPr>
                <w:rFonts w:eastAsia="Times New Roman" w:cs="Times New Roman"/>
                <w:color w:val="000000"/>
                <w:sz w:val="20"/>
                <w:szCs w:val="20"/>
                <w:lang w:eastAsia="ru-RU"/>
              </w:rPr>
            </w:pPr>
          </w:p>
          <w:p w:rsidR="00B24607" w:rsidRDefault="00B24607" w:rsidP="00B447E7">
            <w:pPr>
              <w:spacing w:after="0" w:line="240" w:lineRule="auto"/>
              <w:jc w:val="center"/>
              <w:rPr>
                <w:rFonts w:eastAsia="Times New Roman" w:cs="Times New Roman"/>
                <w:color w:val="000000"/>
                <w:sz w:val="20"/>
                <w:szCs w:val="20"/>
                <w:lang w:eastAsia="ru-RU"/>
              </w:rPr>
            </w:pPr>
          </w:p>
          <w:p w:rsidR="00B24607" w:rsidRDefault="00B24607" w:rsidP="00B447E7">
            <w:pPr>
              <w:spacing w:after="0" w:line="240" w:lineRule="auto"/>
              <w:jc w:val="center"/>
              <w:rPr>
                <w:rFonts w:eastAsia="Times New Roman" w:cs="Times New Roman"/>
                <w:color w:val="000000"/>
                <w:sz w:val="20"/>
                <w:szCs w:val="20"/>
                <w:lang w:eastAsia="ru-RU"/>
              </w:rPr>
            </w:pPr>
          </w:p>
          <w:p w:rsidR="00B24607" w:rsidRDefault="00B24607" w:rsidP="00B447E7">
            <w:pPr>
              <w:spacing w:after="0" w:line="240" w:lineRule="auto"/>
              <w:jc w:val="center"/>
              <w:rPr>
                <w:rFonts w:eastAsia="Times New Roman" w:cs="Times New Roman"/>
                <w:color w:val="000000"/>
                <w:sz w:val="20"/>
                <w:szCs w:val="20"/>
                <w:lang w:eastAsia="ru-RU"/>
              </w:rPr>
            </w:pPr>
          </w:p>
          <w:p w:rsidR="00B447E7" w:rsidRPr="00B447E7" w:rsidRDefault="00B447E7" w:rsidP="00B447E7">
            <w:pPr>
              <w:spacing w:after="0" w:line="240" w:lineRule="auto"/>
              <w:jc w:val="center"/>
              <w:rPr>
                <w:rFonts w:ascii="Times/Kazakh" w:eastAsia="Times New Roman" w:hAnsi="Times/Kazakh" w:cs="Times New Roman"/>
                <w:sz w:val="20"/>
                <w:szCs w:val="20"/>
                <w:lang w:eastAsia="ru-RU"/>
              </w:rPr>
            </w:pPr>
            <w:r w:rsidRPr="00B447E7">
              <w:rPr>
                <w:rFonts w:ascii="Times/Kazakh" w:eastAsia="Times New Roman" w:hAnsi="Times/Kazakh" w:cs="Times New Roman"/>
                <w:color w:val="000000"/>
                <w:sz w:val="20"/>
                <w:szCs w:val="20"/>
                <w:lang w:eastAsia="ru-RU"/>
              </w:rPr>
              <w:lastRenderedPageBreak/>
              <w:t>Приложение</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к Типовому договору</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закупа лекарственных средств</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и (или) медицинских изделий</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(между Заказчиком</w:t>
            </w:r>
            <w:r w:rsidRPr="00B447E7">
              <w:rPr>
                <w:rFonts w:ascii="Times/Kazakh" w:eastAsia="Times New Roman" w:hAnsi="Times/Kazakh" w:cs="Times New Roman"/>
                <w:sz w:val="20"/>
                <w:szCs w:val="20"/>
                <w:lang w:eastAsia="ru-RU"/>
              </w:rPr>
              <w:br/>
            </w:r>
            <w:r w:rsidRPr="00B447E7">
              <w:rPr>
                <w:rFonts w:ascii="Times/Kazakh" w:eastAsia="Times New Roman" w:hAnsi="Times/Kazakh" w:cs="Times New Roman"/>
                <w:color w:val="000000"/>
                <w:sz w:val="20"/>
                <w:szCs w:val="20"/>
                <w:lang w:eastAsia="ru-RU"/>
              </w:rPr>
              <w:t>и Поставщиком)</w:t>
            </w:r>
          </w:p>
        </w:tc>
      </w:tr>
    </w:tbl>
    <w:p w:rsidR="00B447E7" w:rsidRPr="00B447E7" w:rsidRDefault="00B447E7" w:rsidP="00B447E7">
      <w:pPr>
        <w:spacing w:after="0" w:line="240" w:lineRule="auto"/>
        <w:rPr>
          <w:rFonts w:ascii="Times/Kazakh" w:eastAsia="Times New Roman" w:hAnsi="Times/Kazakh" w:cs="Times New Roman"/>
          <w:sz w:val="20"/>
          <w:szCs w:val="20"/>
          <w:lang w:eastAsia="ru-RU"/>
        </w:rPr>
      </w:pPr>
      <w:bookmarkStart w:id="93" w:name="z340"/>
      <w:r w:rsidRPr="00B447E7">
        <w:rPr>
          <w:rFonts w:ascii="Times/Kazakh" w:eastAsia="Times New Roman" w:hAnsi="Times/Kazakh" w:cs="Times New Roman"/>
          <w:b/>
          <w:color w:val="000000"/>
          <w:sz w:val="20"/>
          <w:szCs w:val="20"/>
          <w:lang w:eastAsia="ru-RU"/>
        </w:rPr>
        <w:lastRenderedPageBreak/>
        <w:t xml:space="preserve"> Антикоррупционные требования</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4" w:name="z341"/>
      <w:bookmarkEnd w:id="93"/>
      <w:r w:rsidRPr="00B447E7">
        <w:rPr>
          <w:rFonts w:ascii="Times/Kazakh" w:eastAsia="Times New Roman" w:hAnsi="Times/Kazakh" w:cs="Times New Roman"/>
          <w:color w:val="000000"/>
          <w:sz w:val="20"/>
          <w:szCs w:val="20"/>
          <w:lang w:eastAsia="ru-RU"/>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5" w:name="z342"/>
      <w:bookmarkEnd w:id="94"/>
      <w:r w:rsidRPr="00B447E7">
        <w:rPr>
          <w:rFonts w:ascii="Times/Kazakh" w:eastAsia="Times New Roman" w:hAnsi="Times/Kazakh" w:cs="Times New Roman"/>
          <w:color w:val="000000"/>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6" w:name="z343"/>
      <w:bookmarkEnd w:id="95"/>
      <w:r w:rsidRPr="00B447E7">
        <w:rPr>
          <w:rFonts w:ascii="Times/Kazakh" w:eastAsia="Times New Roman" w:hAnsi="Times/Kazakh" w:cs="Times New Roman"/>
          <w:color w:val="000000"/>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7" w:name="z344"/>
      <w:bookmarkEnd w:id="96"/>
      <w:r w:rsidRPr="00B447E7">
        <w:rPr>
          <w:rFonts w:ascii="Times/Kazakh" w:eastAsia="Times New Roman" w:hAnsi="Times/Kazakh" w:cs="Times New Roman"/>
          <w:color w:val="000000"/>
          <w:sz w:val="20"/>
          <w:szCs w:val="20"/>
          <w:lang w:eastAsia="ru-RU"/>
        </w:rPr>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8" w:name="z345"/>
      <w:bookmarkEnd w:id="97"/>
      <w:r w:rsidRPr="00B447E7">
        <w:rPr>
          <w:rFonts w:ascii="Times/Kazakh" w:eastAsia="Times New Roman" w:hAnsi="Times/Kazakh" w:cs="Times New Roman"/>
          <w:color w:val="000000"/>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99" w:name="z346"/>
      <w:bookmarkEnd w:id="98"/>
      <w:r w:rsidRPr="00B447E7">
        <w:rPr>
          <w:rFonts w:ascii="Times/Kazakh" w:eastAsia="Times New Roman" w:hAnsi="Times/Kazakh" w:cs="Times New Roman"/>
          <w:color w:val="000000"/>
          <w:sz w:val="20"/>
          <w:szCs w:val="20"/>
          <w:lang w:eastAsia="ru-RU"/>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00" w:name="z347"/>
      <w:bookmarkEnd w:id="99"/>
      <w:r w:rsidRPr="00B447E7">
        <w:rPr>
          <w:rFonts w:ascii="Times/Kazakh" w:eastAsia="Times New Roman" w:hAnsi="Times/Kazakh" w:cs="Times New Roman"/>
          <w:color w:val="000000"/>
          <w:sz w:val="20"/>
          <w:szCs w:val="20"/>
          <w:lang w:eastAsia="ru-RU"/>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B447E7" w:rsidRPr="00B447E7" w:rsidRDefault="00B447E7" w:rsidP="00B447E7">
      <w:pPr>
        <w:spacing w:after="0" w:line="240" w:lineRule="auto"/>
        <w:jc w:val="both"/>
        <w:rPr>
          <w:rFonts w:ascii="Times/Kazakh" w:eastAsia="Times New Roman" w:hAnsi="Times/Kazakh" w:cs="Times New Roman"/>
          <w:sz w:val="20"/>
          <w:szCs w:val="20"/>
          <w:lang w:eastAsia="ru-RU"/>
        </w:rPr>
      </w:pPr>
      <w:bookmarkStart w:id="101" w:name="z348"/>
      <w:bookmarkEnd w:id="100"/>
      <w:r w:rsidRPr="00B447E7">
        <w:rPr>
          <w:rFonts w:ascii="Times/Kazakh" w:eastAsia="Times New Roman" w:hAnsi="Times/Kazakh" w:cs="Times New Roman"/>
          <w:color w:val="000000"/>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101"/>
    <w:p w:rsidR="00127CF2" w:rsidRPr="00B447E7" w:rsidRDefault="00127CF2" w:rsidP="00127CF2">
      <w:pPr>
        <w:pStyle w:val="3"/>
        <w:shd w:val="clear" w:color="auto" w:fill="FFFFFF"/>
        <w:spacing w:before="0" w:beforeAutospacing="0" w:after="0" w:afterAutospacing="0"/>
        <w:textAlignment w:val="baseline"/>
        <w:rPr>
          <w:rFonts w:eastAsiaTheme="minorHAnsi"/>
          <w:bCs w:val="0"/>
          <w:sz w:val="20"/>
          <w:szCs w:val="20"/>
          <w:lang w:eastAsia="en-US"/>
        </w:rPr>
      </w:pPr>
    </w:p>
    <w:sectPr w:rsidR="00127CF2" w:rsidRPr="00B447E7"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7609F"/>
    <w:rsid w:val="00083055"/>
    <w:rsid w:val="00084464"/>
    <w:rsid w:val="0009481C"/>
    <w:rsid w:val="00097EA6"/>
    <w:rsid w:val="000B00D9"/>
    <w:rsid w:val="000B3AA7"/>
    <w:rsid w:val="000B54D4"/>
    <w:rsid w:val="000B58FE"/>
    <w:rsid w:val="000C0E05"/>
    <w:rsid w:val="000C5618"/>
    <w:rsid w:val="000C6071"/>
    <w:rsid w:val="000D305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428"/>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37EA"/>
    <w:rsid w:val="002557F0"/>
    <w:rsid w:val="00260D15"/>
    <w:rsid w:val="0026217A"/>
    <w:rsid w:val="00263D0F"/>
    <w:rsid w:val="002659F6"/>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11F4"/>
    <w:rsid w:val="003826DA"/>
    <w:rsid w:val="00384FAF"/>
    <w:rsid w:val="00385610"/>
    <w:rsid w:val="00394A27"/>
    <w:rsid w:val="003A1EA6"/>
    <w:rsid w:val="003A4A73"/>
    <w:rsid w:val="003A67FF"/>
    <w:rsid w:val="003B281A"/>
    <w:rsid w:val="003B5CBC"/>
    <w:rsid w:val="003B5CEB"/>
    <w:rsid w:val="003B61D8"/>
    <w:rsid w:val="003B6676"/>
    <w:rsid w:val="003B729A"/>
    <w:rsid w:val="003C1D1E"/>
    <w:rsid w:val="003C1F0F"/>
    <w:rsid w:val="003C210F"/>
    <w:rsid w:val="003C32EE"/>
    <w:rsid w:val="003C4158"/>
    <w:rsid w:val="003C6D4C"/>
    <w:rsid w:val="003D21C7"/>
    <w:rsid w:val="003D24DD"/>
    <w:rsid w:val="003D5044"/>
    <w:rsid w:val="003D73AF"/>
    <w:rsid w:val="003E0FFC"/>
    <w:rsid w:val="003E1406"/>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3238"/>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25C1"/>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E74"/>
    <w:rsid w:val="00550AEB"/>
    <w:rsid w:val="00553E5B"/>
    <w:rsid w:val="005602AA"/>
    <w:rsid w:val="005605DC"/>
    <w:rsid w:val="00560849"/>
    <w:rsid w:val="0056170D"/>
    <w:rsid w:val="00563A18"/>
    <w:rsid w:val="00566D65"/>
    <w:rsid w:val="00574621"/>
    <w:rsid w:val="00574B48"/>
    <w:rsid w:val="00585BB0"/>
    <w:rsid w:val="005900B1"/>
    <w:rsid w:val="005A0705"/>
    <w:rsid w:val="005A1813"/>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5F7170"/>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6C56"/>
    <w:rsid w:val="00647257"/>
    <w:rsid w:val="006537E9"/>
    <w:rsid w:val="00656623"/>
    <w:rsid w:val="00660097"/>
    <w:rsid w:val="00660BA3"/>
    <w:rsid w:val="00660C6F"/>
    <w:rsid w:val="0066163C"/>
    <w:rsid w:val="00663C4C"/>
    <w:rsid w:val="00665659"/>
    <w:rsid w:val="00666E33"/>
    <w:rsid w:val="00667287"/>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3EB9"/>
    <w:rsid w:val="006C4744"/>
    <w:rsid w:val="006C606A"/>
    <w:rsid w:val="006C6647"/>
    <w:rsid w:val="006D13A7"/>
    <w:rsid w:val="006D13B5"/>
    <w:rsid w:val="006D3BB8"/>
    <w:rsid w:val="006E4314"/>
    <w:rsid w:val="006E551C"/>
    <w:rsid w:val="006E7601"/>
    <w:rsid w:val="006E7BAE"/>
    <w:rsid w:val="006F5884"/>
    <w:rsid w:val="006F7218"/>
    <w:rsid w:val="006F79BD"/>
    <w:rsid w:val="007006C1"/>
    <w:rsid w:val="00702C61"/>
    <w:rsid w:val="00717189"/>
    <w:rsid w:val="00717E5E"/>
    <w:rsid w:val="00724DA7"/>
    <w:rsid w:val="0072511A"/>
    <w:rsid w:val="00726011"/>
    <w:rsid w:val="00727681"/>
    <w:rsid w:val="00727B11"/>
    <w:rsid w:val="007300F5"/>
    <w:rsid w:val="00730434"/>
    <w:rsid w:val="0073238C"/>
    <w:rsid w:val="00734B35"/>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434"/>
    <w:rsid w:val="008436C9"/>
    <w:rsid w:val="00845045"/>
    <w:rsid w:val="00852E90"/>
    <w:rsid w:val="0086468B"/>
    <w:rsid w:val="00864D66"/>
    <w:rsid w:val="0086545D"/>
    <w:rsid w:val="00867932"/>
    <w:rsid w:val="00872E2B"/>
    <w:rsid w:val="0087507C"/>
    <w:rsid w:val="0087796A"/>
    <w:rsid w:val="00880029"/>
    <w:rsid w:val="00880A1B"/>
    <w:rsid w:val="00884F64"/>
    <w:rsid w:val="00886415"/>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2AF"/>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260"/>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76BEC"/>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013B"/>
    <w:rsid w:val="00B044EB"/>
    <w:rsid w:val="00B066D7"/>
    <w:rsid w:val="00B066FA"/>
    <w:rsid w:val="00B108D4"/>
    <w:rsid w:val="00B1165F"/>
    <w:rsid w:val="00B2151A"/>
    <w:rsid w:val="00B23847"/>
    <w:rsid w:val="00B24607"/>
    <w:rsid w:val="00B2471F"/>
    <w:rsid w:val="00B24D0D"/>
    <w:rsid w:val="00B24D79"/>
    <w:rsid w:val="00B263FD"/>
    <w:rsid w:val="00B3047A"/>
    <w:rsid w:val="00B31715"/>
    <w:rsid w:val="00B35BD1"/>
    <w:rsid w:val="00B36464"/>
    <w:rsid w:val="00B3684B"/>
    <w:rsid w:val="00B36AFA"/>
    <w:rsid w:val="00B447E7"/>
    <w:rsid w:val="00B513E0"/>
    <w:rsid w:val="00B5291D"/>
    <w:rsid w:val="00B53408"/>
    <w:rsid w:val="00B534F4"/>
    <w:rsid w:val="00B55174"/>
    <w:rsid w:val="00B55EAC"/>
    <w:rsid w:val="00B60E62"/>
    <w:rsid w:val="00B617B7"/>
    <w:rsid w:val="00B65992"/>
    <w:rsid w:val="00B6705E"/>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5B68"/>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15C"/>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A670E"/>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3ED0"/>
    <w:rsid w:val="00D05BFE"/>
    <w:rsid w:val="00D101D7"/>
    <w:rsid w:val="00D12005"/>
    <w:rsid w:val="00D12A2A"/>
    <w:rsid w:val="00D169C5"/>
    <w:rsid w:val="00D2690B"/>
    <w:rsid w:val="00D343D9"/>
    <w:rsid w:val="00D37428"/>
    <w:rsid w:val="00D37BEF"/>
    <w:rsid w:val="00D414D9"/>
    <w:rsid w:val="00D472CD"/>
    <w:rsid w:val="00D5355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6F31"/>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059BA"/>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2220606">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4882697">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98251477">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61292555">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69213188">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199799973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29793012">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44718-969C-45EA-B1E5-83E802D9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10884</Words>
  <Characters>62043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1</cp:lastModifiedBy>
  <cp:revision>2</cp:revision>
  <cp:lastPrinted>2021-12-27T11:00:00Z</cp:lastPrinted>
  <dcterms:created xsi:type="dcterms:W3CDTF">2022-01-18T17:21:00Z</dcterms:created>
  <dcterms:modified xsi:type="dcterms:W3CDTF">2022-01-18T17:21:00Z</dcterms:modified>
</cp:coreProperties>
</file>