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:rsidR="009B4EEE" w:rsidRPr="00734B35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843434">
        <w:rPr>
          <w:sz w:val="24"/>
          <w:szCs w:val="24"/>
        </w:rPr>
        <w:t>8</w:t>
      </w:r>
    </w:p>
    <w:p w:rsidR="00730434" w:rsidRPr="00734B35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843434">
        <w:rPr>
          <w:sz w:val="24"/>
          <w:szCs w:val="24"/>
        </w:rPr>
        <w:t>18 января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</w:t>
      </w:r>
      <w:proofErr w:type="gramStart"/>
      <w:r w:rsidR="009B4EEE" w:rsidRPr="00734B35">
        <w:rPr>
          <w:spacing w:val="2"/>
        </w:rPr>
        <w:t>г</w:t>
      </w:r>
      <w:proofErr w:type="gramEnd"/>
      <w:r w:rsidR="009B4EEE" w:rsidRPr="00734B35">
        <w:rPr>
          <w:spacing w:val="2"/>
        </w:rPr>
        <w:t>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BE5B6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BE5B68" w:rsidRPr="00734B35">
        <w:rPr>
          <w:spacing w:val="2"/>
          <w:sz w:val="22"/>
          <w:szCs w:val="22"/>
          <w:lang w:val="kk-KZ"/>
        </w:rPr>
        <w:fldChar w:fldCharType="separate"/>
      </w:r>
    </w:p>
    <w:p w:rsidR="00734B35" w:rsidRPr="00734B35" w:rsidRDefault="00BE5B6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5B68">
        <w:rPr>
          <w:sz w:val="22"/>
          <w:szCs w:val="22"/>
          <w:lang w:val="kk-KZ"/>
        </w:rPr>
        <w:fldChar w:fldCharType="begin"/>
      </w:r>
      <w:r w:rsidR="00734B35"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 w:rsidR="00734B35">
        <w:rPr>
          <w:sz w:val="22"/>
          <w:szCs w:val="22"/>
          <w:lang w:val="kk-KZ"/>
        </w:rPr>
        <w:instrText xml:space="preserve"> \* MERGEFORMAT </w:instrText>
      </w:r>
      <w:r w:rsidRPr="00BE5B68">
        <w:rPr>
          <w:sz w:val="22"/>
          <w:szCs w:val="22"/>
          <w:lang w:val="kk-KZ"/>
        </w:rPr>
        <w:fldChar w:fldCharType="separate"/>
      </w:r>
    </w:p>
    <w:tbl>
      <w:tblPr>
        <w:tblW w:w="15506" w:type="dxa"/>
        <w:tblInd w:w="108" w:type="dxa"/>
        <w:tblLayout w:type="fixed"/>
        <w:tblLook w:val="04A0"/>
      </w:tblPr>
      <w:tblGrid>
        <w:gridCol w:w="530"/>
        <w:gridCol w:w="3124"/>
        <w:gridCol w:w="6812"/>
        <w:gridCol w:w="733"/>
        <w:gridCol w:w="1157"/>
        <w:gridCol w:w="1550"/>
        <w:gridCol w:w="1600"/>
      </w:tblGrid>
      <w:tr w:rsidR="00B263FD" w:rsidRPr="00734B35" w:rsidTr="003B729A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B263FD" w:rsidRPr="00734B35" w:rsidTr="003B729A">
        <w:trPr>
          <w:trHeight w:val="41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3434" w:rsidRPr="00734B35" w:rsidTr="003B729A">
        <w:trPr>
          <w:trHeight w:val="84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гемофильтрации  с калием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гемофильтрации  с калием предназначен для больных с острой почечной недостаточностью, 5000 мл  к аппарату Diapact CRRT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843434" w:rsidRPr="00734B35" w:rsidTr="003B729A">
        <w:trPr>
          <w:trHeight w:val="277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Капиллярный диализатор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Капиллярный диализатор с площадью мембраны 1,5-1,8 кв.м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</w:tr>
      <w:tr w:rsidR="00843434" w:rsidRPr="00734B35" w:rsidTr="003B729A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магистралей к аппарату Diapact CRRT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магистралей к аппарату Diapact CRRT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258 000,00</w:t>
            </w:r>
          </w:p>
        </w:tc>
      </w:tr>
      <w:tr w:rsidR="00843434" w:rsidRPr="00734B35" w:rsidTr="003B729A">
        <w:trPr>
          <w:trHeight w:val="140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Диализный катетер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с временным центральным двухпрсоветным катетером для гемодиализа , V- игла 1,3*73 мм; катетер G18/11/ 12F*8 диаметр 4.0мм/12F, длина 20см, рентгеноконтрастный из полиуретана с мягким кончиком, проводник 0.89мм х 50см, подвижные и неподвижные фиксирующие крылья, фиксирующий зажим, ЭКГ-кабель, шприц 5мл, скальпель, дилататор,  безыгольный инфузионный коннектор сейфсайт. Скорость потока D/P = 190/190 мл/мин.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690 000,00</w:t>
            </w:r>
          </w:p>
        </w:tc>
      </w:tr>
      <w:tr w:rsidR="00843434" w:rsidRPr="00734B35" w:rsidTr="003B729A">
        <w:trPr>
          <w:trHeight w:val="6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Гемаконы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крови 450/300 мл (сдвоенный) с антикоагулянтом для плазмафереза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843434" w:rsidRPr="00734B35" w:rsidTr="003B729A">
        <w:trPr>
          <w:trHeight w:val="84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стоматологический турбинный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стоматологический турбинный со стандартной головкой предназначен для высокоскоростных манипуляций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843434" w:rsidRPr="00734B35" w:rsidTr="003B729A">
        <w:trPr>
          <w:trHeight w:val="8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стоматологический микроматорный прямой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Наконечник стоматологический микроматорный прямой  применяется для препарирования зубов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843434" w:rsidRPr="00734B35" w:rsidTr="003B729A">
        <w:trPr>
          <w:trHeight w:val="409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Щипцы баянеты                                                   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Щипцы универсальные баянеты 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</w:tr>
      <w:tr w:rsidR="00843434" w:rsidRPr="00734B35" w:rsidTr="003B729A">
        <w:trPr>
          <w:trHeight w:val="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шип справа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для удаления зубов на верхней челюсти шип справа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</w:tr>
      <w:tr w:rsidR="00843434" w:rsidRPr="00734B35" w:rsidTr="003B729A">
        <w:trPr>
          <w:trHeight w:val="41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шип слева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для удаления зубов на верхней челюсти шип слева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</w:tr>
      <w:tr w:rsidR="00843434" w:rsidRPr="00734B35" w:rsidTr="003B729A">
        <w:trPr>
          <w:trHeight w:val="4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  сходящие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для нижней челюсти сходящие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11 600,00</w:t>
            </w:r>
          </w:p>
        </w:tc>
      </w:tr>
      <w:tr w:rsidR="00843434" w:rsidRPr="00734B35" w:rsidTr="003B729A">
        <w:trPr>
          <w:trHeight w:val="4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не сходящие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для нижней челюсти не сходящие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</w:tr>
      <w:tr w:rsidR="00843434" w:rsidRPr="00734B35" w:rsidTr="003B729A">
        <w:trPr>
          <w:trHeight w:val="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Щипцы с шипами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Щипцы для нижней челюсти с шипами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</w:tr>
      <w:tr w:rsidR="00843434" w:rsidRPr="00734B35" w:rsidTr="003B729A">
        <w:trPr>
          <w:trHeight w:val="848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для турбинного наконечника цилиндрический алмазный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для турбинного наконечника цилиндрический алмазный длина 21 мм-25 мм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843434" w:rsidRPr="00734B35" w:rsidTr="003B729A">
        <w:trPr>
          <w:trHeight w:val="8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для турбинного наконечника копьевидный алмазный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для турбинного наконечника алмазный длина 25 мм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843434" w:rsidRPr="00734B35" w:rsidTr="003B729A">
        <w:trPr>
          <w:trHeight w:val="97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843434" w:rsidRPr="00734B35" w:rsidTr="003B729A">
        <w:trPr>
          <w:trHeight w:val="9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 для прямого наконечника обратный конус                                               </w:t>
            </w:r>
          </w:p>
        </w:tc>
        <w:tc>
          <w:tcPr>
            <w:tcW w:w="6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боры твердосплавные с собратно-конусной головкой ,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843434" w:rsidRPr="00734B35" w:rsidTr="003B729A">
        <w:trPr>
          <w:trHeight w:val="56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Элеватор прямой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для удаления зубов и корней или их отделения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</w:tr>
      <w:tr w:rsidR="00843434" w:rsidRPr="00734B35" w:rsidTr="003B729A">
        <w:trPr>
          <w:trHeight w:val="9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Назубные проволочные шины-Крючок для дуги с шарообразным наконечником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Назубные проволочные шины. Шина для фиксации челюстей и установки межчелюстных тяг при лечении переломов.изготовлена методом олодной штамповки из ленты коррозионной и жаростойкой стали. Имеет матовую или блестящую поверхность. В упаковке 20 шт.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843434" w:rsidRPr="00734B35" w:rsidTr="003B729A">
        <w:trPr>
          <w:trHeight w:val="575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Лигатурная проволка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проволка для шинирования  челюстей, длина -5,0м.диаметр -0,5мм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843434" w:rsidRPr="00734B35" w:rsidTr="003B729A">
        <w:trPr>
          <w:trHeight w:val="14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Компресс гемостатический и антисептический для альвеол  (губка)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Компресс гемостатический и антисептический для альвеол  (губка) представляет собой коллагеновые кубики размером не более 1,0х1,0х1,0см. желтого цвета с характерным йодоформно - эвгенольным запахом. Количество  в потребительской таре 30шт.  Масса кубика коллагеновой губки не менее 0,1г.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60 500,00</w:t>
            </w:r>
          </w:p>
        </w:tc>
      </w:tr>
      <w:tr w:rsidR="00843434" w:rsidRPr="00734B35" w:rsidTr="003B729A">
        <w:trPr>
          <w:trHeight w:val="83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Игла стоматологическая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Однорозовая стерильная стоматологическая картриджная игла для карпульного шприца G 30(0,3*25 мм)  В упаковке 100 шт.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61 600,00</w:t>
            </w:r>
          </w:p>
        </w:tc>
      </w:tr>
      <w:tr w:rsidR="00843434" w:rsidRPr="00734B35" w:rsidTr="003B729A">
        <w:trPr>
          <w:trHeight w:val="14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 стоматологическая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 стоматологическая предназначена для предупреждения атрофии челюсти после удаления зубов представляет собой сухой пористый материал с основанием в форме круга или квадрата мягко эластичной консистенции белого цвета. В упаковке 1 штука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843434" w:rsidRPr="00734B35" w:rsidTr="003B729A">
        <w:trPr>
          <w:trHeight w:val="970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Убистезин 4% 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препарат для местной анестезии в стоматологии 4% , карпулы по 1,7 мл. В банке 50 штук карпул </w:t>
            </w:r>
          </w:p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285 000,00</w:t>
            </w:r>
          </w:p>
        </w:tc>
      </w:tr>
      <w:tr w:rsidR="00843434" w:rsidRPr="00734B35" w:rsidTr="003B729A">
        <w:trPr>
          <w:trHeight w:val="5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Pr="003B729A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Паста йодоформная 15 гр стоматологическая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антисептический,ренгеноконтрастный препарат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434" w:rsidRDefault="00843434" w:rsidP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</w:tr>
      <w:tr w:rsidR="003B729A" w:rsidRPr="00734B35" w:rsidTr="003B729A">
        <w:trPr>
          <w:trHeight w:val="6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A" w:rsidRPr="003B729A" w:rsidRDefault="003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A" w:rsidRPr="003B729A" w:rsidRDefault="003B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переливания инфузий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29A" w:rsidRPr="003B729A" w:rsidRDefault="003B7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sz w:val="24"/>
                <w:szCs w:val="24"/>
              </w:rPr>
              <w:t>Система для переливания инфузий с иглой №21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A" w:rsidRPr="003B729A" w:rsidRDefault="003B7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A" w:rsidRPr="003B729A" w:rsidRDefault="003B7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A" w:rsidRPr="003B729A" w:rsidRDefault="003B7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A" w:rsidRPr="003B729A" w:rsidRDefault="003B7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3 550 000,00</w:t>
            </w:r>
          </w:p>
        </w:tc>
      </w:tr>
      <w:tr w:rsidR="00B263FD" w:rsidRPr="00734B35" w:rsidTr="003B729A">
        <w:trPr>
          <w:trHeight w:val="2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3B729A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B7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B35" w:rsidRPr="00734B35" w:rsidRDefault="003B729A" w:rsidP="003B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8 003 800,00</w:t>
            </w:r>
          </w:p>
        </w:tc>
      </w:tr>
    </w:tbl>
    <w:p w:rsidR="00734B35" w:rsidRPr="00734B35" w:rsidRDefault="00BE5B6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:rsidR="00B35BD1" w:rsidRDefault="00BE5B6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:rsidR="009B4EEE" w:rsidRPr="008B0403" w:rsidRDefault="009B4EEE" w:rsidP="0005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B0403">
        <w:rPr>
          <w:b/>
          <w:spacing w:val="2"/>
          <w:sz w:val="22"/>
          <w:szCs w:val="22"/>
        </w:rPr>
        <w:t>Место поставки товара</w:t>
      </w:r>
      <w:r w:rsidRPr="008B0403">
        <w:rPr>
          <w:spacing w:val="2"/>
          <w:sz w:val="22"/>
          <w:szCs w:val="22"/>
        </w:rPr>
        <w:t>: г.</w:t>
      </w:r>
      <w:r w:rsidR="00D006A1" w:rsidRPr="008B0403">
        <w:rPr>
          <w:spacing w:val="2"/>
          <w:sz w:val="22"/>
          <w:szCs w:val="22"/>
        </w:rPr>
        <w:t xml:space="preserve"> </w:t>
      </w:r>
      <w:r w:rsidRPr="008B0403">
        <w:rPr>
          <w:spacing w:val="2"/>
          <w:sz w:val="22"/>
          <w:szCs w:val="22"/>
        </w:rPr>
        <w:t xml:space="preserve">Кокшетау, </w:t>
      </w:r>
      <w:r w:rsidR="00EB6F41">
        <w:rPr>
          <w:spacing w:val="2"/>
          <w:sz w:val="22"/>
          <w:szCs w:val="22"/>
        </w:rPr>
        <w:t xml:space="preserve">ул. </w:t>
      </w:r>
      <w:r w:rsidR="000B58FE">
        <w:rPr>
          <w:spacing w:val="2"/>
          <w:sz w:val="22"/>
          <w:szCs w:val="22"/>
        </w:rPr>
        <w:t xml:space="preserve">Р. </w:t>
      </w:r>
      <w:proofErr w:type="spellStart"/>
      <w:r w:rsidR="000B58FE">
        <w:rPr>
          <w:spacing w:val="2"/>
          <w:sz w:val="22"/>
          <w:szCs w:val="22"/>
        </w:rPr>
        <w:t>Сабатаева</w:t>
      </w:r>
      <w:proofErr w:type="spellEnd"/>
      <w:r w:rsidR="000B58FE">
        <w:rPr>
          <w:spacing w:val="2"/>
          <w:sz w:val="22"/>
          <w:szCs w:val="22"/>
        </w:rPr>
        <w:t>, 1</w:t>
      </w:r>
      <w:r w:rsidR="00585BB0">
        <w:rPr>
          <w:spacing w:val="2"/>
          <w:sz w:val="22"/>
          <w:szCs w:val="22"/>
        </w:rPr>
        <w:t xml:space="preserve">. </w:t>
      </w:r>
      <w:r w:rsidR="00566D65">
        <w:rPr>
          <w:spacing w:val="2"/>
          <w:sz w:val="22"/>
          <w:szCs w:val="22"/>
        </w:rPr>
        <w:t>Склад МИ</w:t>
      </w:r>
      <w:r w:rsidR="00D37BEF">
        <w:rPr>
          <w:spacing w:val="2"/>
          <w:sz w:val="22"/>
          <w:szCs w:val="22"/>
        </w:rPr>
        <w:t>.</w:t>
      </w:r>
    </w:p>
    <w:p w:rsidR="00CB575E" w:rsidRPr="005F3CD8" w:rsidRDefault="00CB575E" w:rsidP="00CB575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Кокшетау, </w:t>
      </w:r>
      <w:r w:rsidR="00727681">
        <w:t xml:space="preserve">ул. Р. </w:t>
      </w:r>
      <w:proofErr w:type="spellStart"/>
      <w:r w:rsidR="00727681">
        <w:t>Сабатаева</w:t>
      </w:r>
      <w:proofErr w:type="spellEnd"/>
      <w:r w:rsidR="00727681">
        <w:t>, 1</w:t>
      </w:r>
      <w:r w:rsidR="00C3515C">
        <w:t xml:space="preserve"> 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843434">
        <w:rPr>
          <w:b/>
          <w:spacing w:val="2"/>
          <w:sz w:val="22"/>
          <w:szCs w:val="22"/>
        </w:rPr>
        <w:t xml:space="preserve"> 19 января 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27</w:t>
      </w:r>
      <w:r w:rsidR="00E06F31" w:rsidRPr="00B24607">
        <w:rPr>
          <w:b/>
          <w:spacing w:val="2"/>
          <w:sz w:val="22"/>
          <w:szCs w:val="22"/>
        </w:rPr>
        <w:t xml:space="preserve"> </w:t>
      </w:r>
      <w:r w:rsidR="00734B35">
        <w:rPr>
          <w:b/>
          <w:spacing w:val="2"/>
          <w:sz w:val="22"/>
          <w:szCs w:val="22"/>
        </w:rPr>
        <w:t>января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057552" w:rsidRPr="00B24607">
        <w:rPr>
          <w:b/>
          <w:spacing w:val="2"/>
          <w:sz w:val="22"/>
          <w:szCs w:val="22"/>
        </w:rPr>
        <w:t>до 1</w:t>
      </w:r>
      <w:r w:rsidR="00734B35">
        <w:rPr>
          <w:b/>
          <w:spacing w:val="2"/>
          <w:sz w:val="22"/>
          <w:szCs w:val="22"/>
        </w:rPr>
        <w:t>2</w:t>
      </w:r>
      <w:r w:rsidR="00057552" w:rsidRPr="00B24607">
        <w:rPr>
          <w:b/>
          <w:spacing w:val="2"/>
          <w:sz w:val="22"/>
          <w:szCs w:val="22"/>
        </w:rPr>
        <w:t xml:space="preserve"> часов 00 минут </w:t>
      </w:r>
      <w:r w:rsidR="00734B35" w:rsidRPr="00734B35">
        <w:rPr>
          <w:b/>
          <w:spacing w:val="2"/>
          <w:sz w:val="22"/>
          <w:szCs w:val="22"/>
        </w:rPr>
        <w:t xml:space="preserve">до </w:t>
      </w:r>
      <w:r w:rsidR="00843434">
        <w:rPr>
          <w:b/>
          <w:spacing w:val="2"/>
          <w:sz w:val="22"/>
          <w:szCs w:val="22"/>
        </w:rPr>
        <w:t>27</w:t>
      </w:r>
      <w:r w:rsidR="00734B35" w:rsidRPr="00734B35">
        <w:rPr>
          <w:b/>
          <w:spacing w:val="2"/>
          <w:sz w:val="22"/>
          <w:szCs w:val="22"/>
        </w:rPr>
        <w:t xml:space="preserve"> января 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bookmarkStart w:id="0" w:name="_GoBack"/>
      <w:bookmarkEnd w:id="0"/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  <w:lang w:val="kk-KZ"/>
        </w:rPr>
        <w:t>до 27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 января 2022 года </w:t>
      </w:r>
      <w:r w:rsidRPr="006B6FB4">
        <w:rPr>
          <w:spacing w:val="2"/>
          <w:sz w:val="22"/>
          <w:szCs w:val="22"/>
        </w:rPr>
        <w:t xml:space="preserve">по адресу </w:t>
      </w:r>
      <w:proofErr w:type="gramStart"/>
      <w:r w:rsidRPr="006B6FB4">
        <w:rPr>
          <w:spacing w:val="2"/>
          <w:sz w:val="22"/>
          <w:szCs w:val="22"/>
        </w:rPr>
        <w:t>г</w:t>
      </w:r>
      <w:proofErr w:type="gramEnd"/>
      <w:r w:rsidRPr="006B6FB4">
        <w:rPr>
          <w:spacing w:val="2"/>
          <w:sz w:val="22"/>
          <w:szCs w:val="22"/>
        </w:rPr>
        <w:t xml:space="preserve">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:rsidR="006C246B" w:rsidRPr="00A7569D" w:rsidRDefault="006C246B" w:rsidP="006C246B">
      <w:pPr>
        <w:spacing w:after="0"/>
        <w:jc w:val="both"/>
      </w:pPr>
    </w:p>
    <w:p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Протокол размещается на </w:t>
      </w:r>
      <w:proofErr w:type="spellStart"/>
      <w:r w:rsidRPr="005F3CD8">
        <w:rPr>
          <w:rFonts w:ascii="Times New Roman" w:hAnsi="Times New Roman" w:cs="Times New Roman"/>
          <w:color w:val="000000"/>
        </w:rPr>
        <w:t>интернет-ресурсе</w:t>
      </w:r>
      <w:proofErr w:type="spellEnd"/>
      <w:r w:rsidRPr="005F3CD8">
        <w:rPr>
          <w:rFonts w:ascii="Times New Roman" w:hAnsi="Times New Roman" w:cs="Times New Roman"/>
          <w:color w:val="000000"/>
        </w:rPr>
        <w:t xml:space="preserve"> заказчика или организатора закупа.</w:t>
      </w:r>
    </w:p>
    <w:p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 или </w:t>
      </w:r>
      <w:proofErr w:type="spellStart"/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веб-приложения</w:t>
      </w:r>
      <w:proofErr w:type="spellEnd"/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 xml:space="preserve"> "кабинет налогоплательщика";</w:t>
      </w:r>
    </w:p>
    <w:p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/>
      </w:tblPr>
      <w:tblGrid>
        <w:gridCol w:w="7013"/>
        <w:gridCol w:w="4163"/>
        <w:gridCol w:w="4252"/>
      </w:tblGrid>
      <w:tr w:rsidR="00B24607" w:rsidRPr="00B447E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Pr="0086545D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0"/>
        <w:gridCol w:w="10138"/>
        <w:gridCol w:w="3848"/>
      </w:tblGrid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</w:rPr>
        <w:t>веб-порталом</w:t>
      </w:r>
      <w:proofErr w:type="spellEnd"/>
    </w:p>
    <w:bookmarkEnd w:id="5"/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/>
      </w:tblPr>
      <w:tblGrid>
        <w:gridCol w:w="7780"/>
        <w:gridCol w:w="4600"/>
      </w:tblGrid>
      <w:tr w:rsidR="00B447E7" w:rsidRPr="00B447E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45"/>
        <w:gridCol w:w="6055"/>
      </w:tblGrid>
      <w:tr w:rsidR="00B447E7" w:rsidRPr="00B447E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 xml:space="preserve">"___" __________ 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_____г</w:t>
            </w:r>
            <w:proofErr w:type="spellEnd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ы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аффилированные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требования согласно приложению к Договору.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50"/>
        <w:gridCol w:w="1630"/>
        <w:gridCol w:w="4600"/>
        <w:gridCol w:w="35"/>
      </w:tblGrid>
      <w:tr w:rsidR="00B447E7" w:rsidRPr="00B447E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e-mail</w:t>
            </w:r>
            <w:proofErr w:type="spellEnd"/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86415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E3731-6B7D-4FCB-9381-2CE9E6B3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1</cp:lastModifiedBy>
  <cp:revision>631</cp:revision>
  <cp:lastPrinted>2021-12-27T11:00:00Z</cp:lastPrinted>
  <dcterms:created xsi:type="dcterms:W3CDTF">2017-02-20T06:30:00Z</dcterms:created>
  <dcterms:modified xsi:type="dcterms:W3CDTF">2022-01-17T15:44:00Z</dcterms:modified>
</cp:coreProperties>
</file>