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2FE7231"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030E82">
        <w:rPr>
          <w:bCs w:val="0"/>
          <w:sz w:val="24"/>
          <w:szCs w:val="24"/>
        </w:rPr>
        <w:t>2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3EB64229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030E82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1A524501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030E82">
        <w:rPr>
          <w:rFonts w:ascii="Times New Roman" w:hAnsi="Times New Roman" w:cs="Times New Roman"/>
          <w:sz w:val="24"/>
          <w:szCs w:val="24"/>
        </w:rPr>
        <w:t>4 мая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40A5C100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30E82">
        <w:rPr>
          <w:rFonts w:ascii="Times New Roman" w:hAnsi="Times New Roman" w:cs="Times New Roman"/>
        </w:rPr>
        <w:t>26</w:t>
      </w:r>
      <w:r w:rsidR="00827E77">
        <w:rPr>
          <w:rFonts w:ascii="Times New Roman" w:hAnsi="Times New Roman" w:cs="Times New Roman"/>
        </w:rPr>
        <w:t>.0</w:t>
      </w:r>
      <w:r w:rsidR="00030E82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2DB51DE6" w14:textId="36BBB9D9" w:rsidR="007D4BB0" w:rsidRDefault="00030E82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30E82">
        <w:rPr>
          <w:rFonts w:ascii="Times New Roman" w:hAnsi="Times New Roman" w:cs="Times New Roman"/>
          <w:bCs/>
          <w:color w:val="000000"/>
        </w:rPr>
        <w:t xml:space="preserve">ТОО "Арша" – г. Кокшетау, </w:t>
      </w:r>
      <w:proofErr w:type="spellStart"/>
      <w:r w:rsidRPr="00030E82">
        <w:rPr>
          <w:rFonts w:ascii="Times New Roman" w:hAnsi="Times New Roman" w:cs="Times New Roman"/>
          <w:bCs/>
          <w:color w:val="000000"/>
        </w:rPr>
        <w:t>мкр</w:t>
      </w:r>
      <w:proofErr w:type="spellEnd"/>
      <w:r w:rsidRPr="00030E82">
        <w:rPr>
          <w:rFonts w:ascii="Times New Roman" w:hAnsi="Times New Roman" w:cs="Times New Roman"/>
          <w:bCs/>
          <w:color w:val="000000"/>
        </w:rPr>
        <w:t xml:space="preserve"> Васильковский, дом 12 "а"                                                                                  </w:t>
      </w:r>
      <w:r w:rsidR="00827E77">
        <w:rPr>
          <w:rFonts w:ascii="Times New Roman" w:hAnsi="Times New Roman" w:cs="Times New Roman"/>
          <w:bCs/>
          <w:color w:val="000000"/>
        </w:rPr>
        <w:t>2</w:t>
      </w:r>
      <w:r>
        <w:rPr>
          <w:rFonts w:ascii="Times New Roman" w:hAnsi="Times New Roman" w:cs="Times New Roman"/>
          <w:bCs/>
          <w:color w:val="000000"/>
        </w:rPr>
        <w:t>0</w:t>
      </w:r>
      <w:r w:rsidR="007D4BB0"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4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 w:rsidR="00827E77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>4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>
        <w:rPr>
          <w:rFonts w:ascii="Times New Roman" w:hAnsi="Times New Roman" w:cs="Times New Roman"/>
          <w:bCs/>
          <w:color w:val="000000"/>
        </w:rPr>
        <w:t>53</w:t>
      </w:r>
      <w:r w:rsidR="007D4BB0" w:rsidRPr="007D4BB0">
        <w:rPr>
          <w:rFonts w:ascii="Times New Roman" w:hAnsi="Times New Roman" w:cs="Times New Roman"/>
          <w:bCs/>
          <w:color w:val="000000"/>
        </w:rPr>
        <w:t xml:space="preserve"> мин</w:t>
      </w:r>
      <w:r w:rsidR="0057081C"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</w:t>
      </w:r>
    </w:p>
    <w:p w14:paraId="292C4BD3" w14:textId="7EC1A49A" w:rsidR="00030E82" w:rsidRDefault="00030E82" w:rsidP="00030E8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GoBack"/>
      <w:r w:rsidRPr="00030E82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 xml:space="preserve"> </w:t>
      </w:r>
      <w:r w:rsidRPr="00030E82">
        <w:rPr>
          <w:rFonts w:ascii="Times New Roman" w:hAnsi="Times New Roman" w:cs="Times New Roman"/>
        </w:rPr>
        <w:t xml:space="preserve">ТОО "INKAR" - г. </w:t>
      </w:r>
      <w:proofErr w:type="spellStart"/>
      <w:r w:rsidRPr="00030E82">
        <w:rPr>
          <w:rFonts w:ascii="Times New Roman" w:hAnsi="Times New Roman" w:cs="Times New Roman"/>
        </w:rPr>
        <w:t>Нур</w:t>
      </w:r>
      <w:proofErr w:type="spellEnd"/>
      <w:r w:rsidRPr="00030E82">
        <w:rPr>
          <w:rFonts w:ascii="Times New Roman" w:hAnsi="Times New Roman" w:cs="Times New Roman"/>
        </w:rPr>
        <w:t xml:space="preserve">-Султан, шоссе </w:t>
      </w:r>
      <w:proofErr w:type="spellStart"/>
      <w:r w:rsidRPr="00030E82">
        <w:rPr>
          <w:rFonts w:ascii="Times New Roman" w:hAnsi="Times New Roman" w:cs="Times New Roman"/>
        </w:rPr>
        <w:t>Алаш</w:t>
      </w:r>
      <w:proofErr w:type="spellEnd"/>
      <w:r w:rsidRPr="00030E82">
        <w:rPr>
          <w:rFonts w:ascii="Times New Roman" w:hAnsi="Times New Roman" w:cs="Times New Roman"/>
        </w:rPr>
        <w:t xml:space="preserve"> 22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30E82">
        <w:rPr>
          <w:rFonts w:ascii="Times New Roman" w:hAnsi="Times New Roman" w:cs="Times New Roman"/>
        </w:rPr>
        <w:t xml:space="preserve">      </w:t>
      </w:r>
      <w:bookmarkEnd w:id="0"/>
      <w:r w:rsidRPr="00030E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030E8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030E82">
        <w:rPr>
          <w:rFonts w:ascii="Times New Roman" w:hAnsi="Times New Roman" w:cs="Times New Roman"/>
        </w:rPr>
        <w:t>.2022 г – 1</w:t>
      </w:r>
      <w:r>
        <w:rPr>
          <w:rFonts w:ascii="Times New Roman" w:hAnsi="Times New Roman" w:cs="Times New Roman"/>
        </w:rPr>
        <w:t>1</w:t>
      </w:r>
      <w:r w:rsidRPr="00030E8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Pr="00030E82">
        <w:rPr>
          <w:rFonts w:ascii="Times New Roman" w:hAnsi="Times New Roman" w:cs="Times New Roman"/>
        </w:rPr>
        <w:t xml:space="preserve"> мин  </w:t>
      </w:r>
    </w:p>
    <w:p w14:paraId="16944B97" w14:textId="0B78DA6B" w:rsidR="00D95FCF" w:rsidRDefault="006034D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"/>
        <w:gridCol w:w="7460"/>
        <w:gridCol w:w="924"/>
        <w:gridCol w:w="706"/>
        <w:gridCol w:w="1205"/>
        <w:gridCol w:w="1201"/>
        <w:gridCol w:w="1137"/>
        <w:gridCol w:w="1520"/>
      </w:tblGrid>
      <w:tr w:rsidR="00030E82" w:rsidRPr="00030E82" w14:paraId="4A64B922" w14:textId="77777777" w:rsidTr="006E0C16">
        <w:trPr>
          <w:trHeight w:val="701"/>
        </w:trPr>
        <w:tc>
          <w:tcPr>
            <w:tcW w:w="586" w:type="dxa"/>
            <w:vMerge w:val="restart"/>
            <w:hideMark/>
          </w:tcPr>
          <w:p w14:paraId="517F735F" w14:textId="27946C42" w:rsidR="00030E82" w:rsidRPr="00030E82" w:rsidRDefault="00CA20FE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1" w:name="_Hlk91526888"/>
            <w:r w:rsidR="00030E82"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460" w:type="dxa"/>
            <w:vMerge w:val="restart"/>
            <w:hideMark/>
          </w:tcPr>
          <w:p w14:paraId="2179E6A5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hideMark/>
          </w:tcPr>
          <w:p w14:paraId="5C920754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706" w:type="dxa"/>
            <w:vMerge w:val="restart"/>
            <w:hideMark/>
          </w:tcPr>
          <w:p w14:paraId="693014FA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205" w:type="dxa"/>
            <w:vMerge w:val="restart"/>
            <w:hideMark/>
          </w:tcPr>
          <w:p w14:paraId="74A1B780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hideMark/>
          </w:tcPr>
          <w:p w14:paraId="7B098CED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2657" w:type="dxa"/>
            <w:gridSpan w:val="2"/>
            <w:hideMark/>
          </w:tcPr>
          <w:p w14:paraId="387061CD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030E82" w:rsidRPr="00030E82" w14:paraId="1ABAA205" w14:textId="77777777" w:rsidTr="006E0C16">
        <w:trPr>
          <w:trHeight w:val="480"/>
        </w:trPr>
        <w:tc>
          <w:tcPr>
            <w:tcW w:w="586" w:type="dxa"/>
            <w:vMerge/>
            <w:hideMark/>
          </w:tcPr>
          <w:p w14:paraId="151F2805" w14:textId="77777777" w:rsidR="00030E82" w:rsidRPr="00030E82" w:rsidRDefault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60" w:type="dxa"/>
            <w:vMerge/>
            <w:hideMark/>
          </w:tcPr>
          <w:p w14:paraId="674EF30C" w14:textId="77777777" w:rsidR="00030E82" w:rsidRPr="00030E82" w:rsidRDefault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hideMark/>
          </w:tcPr>
          <w:p w14:paraId="5ACF0C24" w14:textId="77777777" w:rsidR="00030E82" w:rsidRPr="00030E82" w:rsidRDefault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hideMark/>
          </w:tcPr>
          <w:p w14:paraId="5411B9C9" w14:textId="77777777" w:rsidR="00030E82" w:rsidRPr="00030E82" w:rsidRDefault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vMerge/>
            <w:hideMark/>
          </w:tcPr>
          <w:p w14:paraId="471145C3" w14:textId="77777777" w:rsidR="00030E82" w:rsidRPr="00030E82" w:rsidRDefault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/>
            <w:hideMark/>
          </w:tcPr>
          <w:p w14:paraId="7CAE1956" w14:textId="77777777" w:rsidR="00030E82" w:rsidRPr="00030E82" w:rsidRDefault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14:paraId="3E0EEDBB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"Арша"</w:t>
            </w:r>
          </w:p>
        </w:tc>
        <w:tc>
          <w:tcPr>
            <w:tcW w:w="1520" w:type="dxa"/>
            <w:hideMark/>
          </w:tcPr>
          <w:p w14:paraId="5DC2F194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Филиал ТОО "INKAR"</w:t>
            </w:r>
          </w:p>
        </w:tc>
      </w:tr>
      <w:tr w:rsidR="00030E82" w:rsidRPr="00030E82" w14:paraId="700DE575" w14:textId="77777777" w:rsidTr="006E0C16">
        <w:trPr>
          <w:trHeight w:val="553"/>
        </w:trPr>
        <w:tc>
          <w:tcPr>
            <w:tcW w:w="586" w:type="dxa"/>
            <w:hideMark/>
          </w:tcPr>
          <w:p w14:paraId="04E658D6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460" w:type="dxa"/>
            <w:hideMark/>
          </w:tcPr>
          <w:p w14:paraId="13EAB401" w14:textId="77777777" w:rsidR="00030E82" w:rsidRPr="00030E82" w:rsidRDefault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Алтеплаза</w:t>
            </w:r>
            <w:proofErr w:type="spell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порошок </w:t>
            </w: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лиофилизированный</w:t>
            </w:r>
            <w:proofErr w:type="spell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внутривенных инфузий в комплекте с растворителем (вода для инъекций), 50 мг, 50 мл, №1</w:t>
            </w:r>
          </w:p>
        </w:tc>
        <w:tc>
          <w:tcPr>
            <w:tcW w:w="924" w:type="dxa"/>
            <w:hideMark/>
          </w:tcPr>
          <w:p w14:paraId="2E084EED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6" w:type="dxa"/>
            <w:hideMark/>
          </w:tcPr>
          <w:p w14:paraId="0FC8954B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5" w:type="dxa"/>
            <w:hideMark/>
          </w:tcPr>
          <w:p w14:paraId="1D1424C2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167 701,28</w:t>
            </w:r>
          </w:p>
        </w:tc>
        <w:tc>
          <w:tcPr>
            <w:tcW w:w="1201" w:type="dxa"/>
            <w:hideMark/>
          </w:tcPr>
          <w:p w14:paraId="28D2D708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5 031 038,40</w:t>
            </w:r>
          </w:p>
        </w:tc>
        <w:tc>
          <w:tcPr>
            <w:tcW w:w="1137" w:type="dxa"/>
            <w:hideMark/>
          </w:tcPr>
          <w:p w14:paraId="3B901C5B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14:paraId="229CAFB8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30E82" w:rsidRPr="00030E82" w14:paraId="6507923B" w14:textId="77777777" w:rsidTr="006E0C16">
        <w:trPr>
          <w:trHeight w:val="263"/>
        </w:trPr>
        <w:tc>
          <w:tcPr>
            <w:tcW w:w="586" w:type="dxa"/>
            <w:hideMark/>
          </w:tcPr>
          <w:p w14:paraId="60289B82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60" w:type="dxa"/>
            <w:hideMark/>
          </w:tcPr>
          <w:p w14:paraId="10E2BA8C" w14:textId="77777777" w:rsidR="00030E82" w:rsidRPr="00030E82" w:rsidRDefault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Карбамазепин</w:t>
            </w:r>
            <w:proofErr w:type="spell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таблетка 200мг</w:t>
            </w:r>
          </w:p>
        </w:tc>
        <w:tc>
          <w:tcPr>
            <w:tcW w:w="924" w:type="dxa"/>
            <w:hideMark/>
          </w:tcPr>
          <w:p w14:paraId="651B4B0C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706" w:type="dxa"/>
            <w:hideMark/>
          </w:tcPr>
          <w:p w14:paraId="631B026B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205" w:type="dxa"/>
            <w:hideMark/>
          </w:tcPr>
          <w:p w14:paraId="1E38B4C4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40,13</w:t>
            </w:r>
          </w:p>
        </w:tc>
        <w:tc>
          <w:tcPr>
            <w:tcW w:w="1201" w:type="dxa"/>
            <w:hideMark/>
          </w:tcPr>
          <w:p w14:paraId="007B7A48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260 845,00</w:t>
            </w:r>
          </w:p>
        </w:tc>
        <w:tc>
          <w:tcPr>
            <w:tcW w:w="1137" w:type="dxa"/>
            <w:hideMark/>
          </w:tcPr>
          <w:p w14:paraId="1C0EBCAD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hideMark/>
          </w:tcPr>
          <w:p w14:paraId="7C690C3E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30E82" w:rsidRPr="00030E82" w14:paraId="3F961AD5" w14:textId="77777777" w:rsidTr="006E0C16">
        <w:trPr>
          <w:trHeight w:val="539"/>
        </w:trPr>
        <w:tc>
          <w:tcPr>
            <w:tcW w:w="586" w:type="dxa"/>
            <w:hideMark/>
          </w:tcPr>
          <w:p w14:paraId="6E81D2A6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60" w:type="dxa"/>
            <w:hideMark/>
          </w:tcPr>
          <w:p w14:paraId="057B15C1" w14:textId="77777777" w:rsidR="00030E82" w:rsidRPr="00030E82" w:rsidRDefault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железа для парентерального применения 100мг/2млраствор для </w:t>
            </w:r>
            <w:proofErr w:type="gram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внутримышечного  применения</w:t>
            </w:r>
            <w:proofErr w:type="gram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100мг/2мл </w:t>
            </w:r>
          </w:p>
        </w:tc>
        <w:tc>
          <w:tcPr>
            <w:tcW w:w="924" w:type="dxa"/>
            <w:hideMark/>
          </w:tcPr>
          <w:p w14:paraId="5DFE52DF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6" w:type="dxa"/>
            <w:hideMark/>
          </w:tcPr>
          <w:p w14:paraId="00BE12FA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05" w:type="dxa"/>
            <w:hideMark/>
          </w:tcPr>
          <w:p w14:paraId="16EAABC2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389,21</w:t>
            </w:r>
          </w:p>
        </w:tc>
        <w:tc>
          <w:tcPr>
            <w:tcW w:w="1201" w:type="dxa"/>
            <w:hideMark/>
          </w:tcPr>
          <w:p w14:paraId="43CBE807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2 335 260,00</w:t>
            </w:r>
          </w:p>
        </w:tc>
        <w:tc>
          <w:tcPr>
            <w:tcW w:w="1137" w:type="dxa"/>
            <w:hideMark/>
          </w:tcPr>
          <w:p w14:paraId="00911C84" w14:textId="7D25757F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hideMark/>
          </w:tcPr>
          <w:p w14:paraId="59FFA627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389,00</w:t>
            </w:r>
          </w:p>
        </w:tc>
      </w:tr>
      <w:tr w:rsidR="00030E82" w:rsidRPr="00030E82" w14:paraId="72D8CEEA" w14:textId="77777777" w:rsidTr="006E0C16">
        <w:trPr>
          <w:trHeight w:val="276"/>
        </w:trPr>
        <w:tc>
          <w:tcPr>
            <w:tcW w:w="586" w:type="dxa"/>
            <w:hideMark/>
          </w:tcPr>
          <w:p w14:paraId="7C903B8F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60" w:type="dxa"/>
            <w:hideMark/>
          </w:tcPr>
          <w:p w14:paraId="4449E984" w14:textId="77777777" w:rsidR="00030E82" w:rsidRPr="00030E82" w:rsidRDefault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Хлоропирамин</w:t>
            </w:r>
            <w:proofErr w:type="spell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таблетка 25мг</w:t>
            </w:r>
          </w:p>
        </w:tc>
        <w:tc>
          <w:tcPr>
            <w:tcW w:w="924" w:type="dxa"/>
            <w:hideMark/>
          </w:tcPr>
          <w:p w14:paraId="62903D80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706" w:type="dxa"/>
            <w:hideMark/>
          </w:tcPr>
          <w:p w14:paraId="52943B74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05" w:type="dxa"/>
            <w:hideMark/>
          </w:tcPr>
          <w:p w14:paraId="1BB9B6D2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31,13</w:t>
            </w:r>
          </w:p>
        </w:tc>
        <w:tc>
          <w:tcPr>
            <w:tcW w:w="1201" w:type="dxa"/>
            <w:hideMark/>
          </w:tcPr>
          <w:p w14:paraId="3EA75C6C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140 085</w:t>
            </w:r>
          </w:p>
        </w:tc>
        <w:tc>
          <w:tcPr>
            <w:tcW w:w="1137" w:type="dxa"/>
            <w:hideMark/>
          </w:tcPr>
          <w:p w14:paraId="359175AC" w14:textId="211989B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hideMark/>
          </w:tcPr>
          <w:p w14:paraId="285C2A8B" w14:textId="6BC4FFA1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E82" w:rsidRPr="00030E82" w14:paraId="665D5486" w14:textId="77777777" w:rsidTr="006E0C16">
        <w:trPr>
          <w:trHeight w:val="566"/>
        </w:trPr>
        <w:tc>
          <w:tcPr>
            <w:tcW w:w="586" w:type="dxa"/>
            <w:hideMark/>
          </w:tcPr>
          <w:p w14:paraId="0286DE99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60" w:type="dxa"/>
            <w:hideMark/>
          </w:tcPr>
          <w:p w14:paraId="0B16432A" w14:textId="77777777" w:rsidR="00030E82" w:rsidRPr="00030E82" w:rsidRDefault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Шприц инъекционный трехкомпонентный инсулиновый стерильный однократного </w:t>
            </w:r>
            <w:proofErr w:type="gram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применения  объемом</w:t>
            </w:r>
            <w:proofErr w:type="gram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1мл (100IU)объемом 1мл (100IU), модификация: с несъемной иглой 30Gx1/2''</w:t>
            </w:r>
          </w:p>
        </w:tc>
        <w:tc>
          <w:tcPr>
            <w:tcW w:w="924" w:type="dxa"/>
            <w:hideMark/>
          </w:tcPr>
          <w:p w14:paraId="701B62D9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6" w:type="dxa"/>
            <w:hideMark/>
          </w:tcPr>
          <w:p w14:paraId="65ABFF54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05" w:type="dxa"/>
            <w:hideMark/>
          </w:tcPr>
          <w:p w14:paraId="126F28CA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34,72</w:t>
            </w:r>
          </w:p>
        </w:tc>
        <w:tc>
          <w:tcPr>
            <w:tcW w:w="1201" w:type="dxa"/>
            <w:hideMark/>
          </w:tcPr>
          <w:p w14:paraId="4D7C76BE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520 800</w:t>
            </w:r>
          </w:p>
        </w:tc>
        <w:tc>
          <w:tcPr>
            <w:tcW w:w="1137" w:type="dxa"/>
            <w:hideMark/>
          </w:tcPr>
          <w:p w14:paraId="3AE43B0E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520" w:type="dxa"/>
            <w:hideMark/>
          </w:tcPr>
          <w:p w14:paraId="60BA4E5E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27,42</w:t>
            </w:r>
          </w:p>
        </w:tc>
      </w:tr>
      <w:tr w:rsidR="00030E82" w:rsidRPr="00030E82" w14:paraId="0C67AD85" w14:textId="77777777" w:rsidTr="006E0C16">
        <w:trPr>
          <w:trHeight w:val="363"/>
        </w:trPr>
        <w:tc>
          <w:tcPr>
            <w:tcW w:w="586" w:type="dxa"/>
            <w:hideMark/>
          </w:tcPr>
          <w:p w14:paraId="2580737F" w14:textId="77777777" w:rsidR="00030E82" w:rsidRPr="00030E82" w:rsidRDefault="00030E82" w:rsidP="0003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60" w:type="dxa"/>
            <w:hideMark/>
          </w:tcPr>
          <w:p w14:paraId="4BDB884E" w14:textId="77777777" w:rsidR="00030E82" w:rsidRPr="00030E82" w:rsidRDefault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Эритромицин таблетка 250мг</w:t>
            </w:r>
          </w:p>
        </w:tc>
        <w:tc>
          <w:tcPr>
            <w:tcW w:w="924" w:type="dxa"/>
            <w:hideMark/>
          </w:tcPr>
          <w:p w14:paraId="400908E1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706" w:type="dxa"/>
            <w:hideMark/>
          </w:tcPr>
          <w:p w14:paraId="35A672D6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05" w:type="dxa"/>
            <w:hideMark/>
          </w:tcPr>
          <w:p w14:paraId="4D904014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22,96</w:t>
            </w:r>
          </w:p>
        </w:tc>
        <w:tc>
          <w:tcPr>
            <w:tcW w:w="1201" w:type="dxa"/>
            <w:hideMark/>
          </w:tcPr>
          <w:p w14:paraId="31F70BEB" w14:textId="77777777" w:rsidR="00030E82" w:rsidRPr="00030E82" w:rsidRDefault="00030E82" w:rsidP="00030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45 920,00</w:t>
            </w:r>
          </w:p>
        </w:tc>
        <w:tc>
          <w:tcPr>
            <w:tcW w:w="1137" w:type="dxa"/>
            <w:noWrap/>
            <w:hideMark/>
          </w:tcPr>
          <w:p w14:paraId="6D91093D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01C6550" w14:textId="77777777" w:rsidR="00030E82" w:rsidRPr="00030E82" w:rsidRDefault="00030E82" w:rsidP="0003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E53B1BF" w14:textId="008139FF" w:rsidR="00030E82" w:rsidRDefault="00030E82" w:rsidP="00783DF0">
      <w:pPr>
        <w:rPr>
          <w:rFonts w:ascii="Times New Roman" w:hAnsi="Times New Roman" w:cs="Times New Roman"/>
        </w:rPr>
      </w:pPr>
      <w:r w:rsidRPr="00030E82">
        <w:rPr>
          <w:rFonts w:ascii="Times New Roman" w:hAnsi="Times New Roman" w:cs="Times New Roman"/>
        </w:rPr>
        <w:t>В соответствии п 100 Правил на основании подачи наименьшего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809"/>
        <w:gridCol w:w="1164"/>
        <w:gridCol w:w="1115"/>
        <w:gridCol w:w="1235"/>
        <w:gridCol w:w="1246"/>
        <w:gridCol w:w="476"/>
        <w:gridCol w:w="2765"/>
      </w:tblGrid>
      <w:tr w:rsidR="00030E82" w:rsidRPr="00030E82" w14:paraId="14D6DE3B" w14:textId="77777777" w:rsidTr="006E0C1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BAE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FCB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2B4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9EE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093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0A2B53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CEA6B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C77D" w14:textId="77777777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030E82" w:rsidRPr="00030E82" w14:paraId="7ADD4FDF" w14:textId="77777777" w:rsidTr="006E0C1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2C6B" w14:textId="36049818" w:rsidR="00030E82" w:rsidRPr="00030E82" w:rsidRDefault="00030E82" w:rsidP="006E0C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413" w14:textId="2F598911" w:rsidR="00030E82" w:rsidRPr="00030E82" w:rsidRDefault="00030E82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Шприц инъекционный трехкомпонентный инсулиновый стерильный однократного </w:t>
            </w:r>
            <w:proofErr w:type="gram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применения  объемом</w:t>
            </w:r>
            <w:proofErr w:type="gramEnd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 xml:space="preserve"> 1мл (100IU)объемом 1мл (100IU), модификация: с несъемной иглой 30Gx1/2''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2761" w14:textId="027CB622" w:rsidR="00030E82" w:rsidRPr="00030E82" w:rsidRDefault="00030E82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6BFD" w14:textId="1B98BCC2" w:rsidR="00030E82" w:rsidRPr="00030E82" w:rsidRDefault="00030E82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F81C7" w14:textId="64118DF0" w:rsidR="00030E82" w:rsidRPr="00030E82" w:rsidRDefault="00030E82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27,42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2AA53" w14:textId="0AC59464" w:rsidR="00030E82" w:rsidRPr="00030E82" w:rsidRDefault="006E0C16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411 300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15E2" w14:textId="77777777" w:rsidR="00030E82" w:rsidRPr="00030E82" w:rsidRDefault="00030E82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Филиал ТОО "INKAR"</w:t>
            </w:r>
          </w:p>
        </w:tc>
      </w:tr>
    </w:tbl>
    <w:p w14:paraId="18C2D717" w14:textId="7F13B2F9" w:rsidR="00783DF0" w:rsidRPr="00AD297F" w:rsidRDefault="00783DF0" w:rsidP="00783DF0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63"/>
        <w:gridCol w:w="6688"/>
        <w:gridCol w:w="1453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6E0C16">
        <w:trPr>
          <w:trHeight w:val="2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827E77" w:rsidRPr="0069535A" w14:paraId="40BBE2A1" w14:textId="77777777" w:rsidTr="006E0C16">
        <w:trPr>
          <w:trHeight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FC4" w14:textId="2BA37877" w:rsidR="00827E77" w:rsidRPr="00783DF0" w:rsidRDefault="00030E82" w:rsidP="006E0C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4EF" w14:textId="6FB68ED9" w:rsidR="00827E77" w:rsidRPr="00783DF0" w:rsidRDefault="00030E82" w:rsidP="006E0C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Препараты железа для парентерального применения 100мг/2млраствор для </w:t>
            </w:r>
            <w:proofErr w:type="gramStart"/>
            <w:r w:rsidRPr="0003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внутримышечного  применения</w:t>
            </w:r>
            <w:proofErr w:type="gramEnd"/>
            <w:r w:rsidRPr="0003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100мг/2мл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B72E" w14:textId="7294CA61" w:rsidR="00827E77" w:rsidRPr="00783DF0" w:rsidRDefault="00827E77" w:rsidP="006E0C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116" w14:textId="2DC137AF" w:rsidR="00827E77" w:rsidRPr="00783DF0" w:rsidRDefault="00030E82" w:rsidP="006E0C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827E77" w:rsidRPr="00827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F221E" w14:textId="1E3DA976" w:rsidR="00827E77" w:rsidRPr="00783DF0" w:rsidRDefault="00030E82" w:rsidP="006E0C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C83E" w14:textId="53E1B6DD" w:rsidR="00827E77" w:rsidRPr="00783DF0" w:rsidRDefault="00030E82" w:rsidP="006E0C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2 334 000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95D" w14:textId="3FCFCE91" w:rsidR="00827E77" w:rsidRPr="00020738" w:rsidRDefault="00030E82" w:rsidP="006E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sz w:val="18"/>
                <w:szCs w:val="18"/>
              </w:rPr>
              <w:t>Филиал ТОО "INKAR"</w:t>
            </w:r>
          </w:p>
        </w:tc>
      </w:tr>
      <w:bookmarkEnd w:id="1"/>
    </w:tbl>
    <w:p w14:paraId="72DEE26D" w14:textId="77777777" w:rsidR="00783DF0" w:rsidRDefault="00783DF0" w:rsidP="00555873">
      <w:pPr>
        <w:rPr>
          <w:rFonts w:ascii="Times New Roman" w:hAnsi="Times New Roman" w:cs="Times New Roman"/>
          <w:lang w:val="en-US"/>
        </w:rPr>
      </w:pPr>
    </w:p>
    <w:p w14:paraId="60E4E1CF" w14:textId="398B52EB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6E0C16" w:rsidRPr="006E0C16">
        <w:rPr>
          <w:rFonts w:ascii="Times New Roman" w:hAnsi="Times New Roman" w:cs="Times New Roman"/>
          <w:b/>
        </w:rPr>
        <w:t>Филиал ТОО "INKAR"</w:t>
      </w:r>
      <w:r w:rsidR="006E0C16">
        <w:rPr>
          <w:rFonts w:ascii="Times New Roman" w:hAnsi="Times New Roman" w:cs="Times New Roman"/>
          <w:b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529D25FC" w14:textId="1A462B4C" w:rsidR="00A7365A" w:rsidRPr="00413B89" w:rsidRDefault="00A7365A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1.    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лотам №</w:t>
      </w:r>
      <w:r w:rsidR="006E0C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6E0C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,4,</w:t>
      </w:r>
      <w:proofErr w:type="gramStart"/>
      <w:r w:rsidR="006E0C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gramEnd"/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 -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82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5449-E8C1-4852-BCA6-FB8B2B29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36</cp:revision>
  <cp:lastPrinted>2022-05-04T05:20:00Z</cp:lastPrinted>
  <dcterms:created xsi:type="dcterms:W3CDTF">2022-01-17T06:05:00Z</dcterms:created>
  <dcterms:modified xsi:type="dcterms:W3CDTF">2022-05-04T05:23:00Z</dcterms:modified>
</cp:coreProperties>
</file>